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111A" w14:textId="77777777" w:rsidR="009E7AA2" w:rsidRPr="00045009" w:rsidRDefault="009E7AA2" w:rsidP="009E7AA2">
      <w:pPr>
        <w:rPr>
          <w:rFonts w:ascii="Times New Roman" w:hAnsi="Times New Roman"/>
          <w:b/>
        </w:rPr>
      </w:pPr>
      <w:bookmarkStart w:id="0" w:name="_Hlk115178932"/>
      <w:r w:rsidRPr="00045009">
        <w:rPr>
          <w:rFonts w:ascii="Times New Roman" w:hAnsi="Times New Roman"/>
          <w:b/>
        </w:rPr>
        <w:t>Państwowa Akademia Nauk Stosowanych w Nysie</w:t>
      </w:r>
    </w:p>
    <w:p w14:paraId="1627120D" w14:textId="77777777" w:rsidR="009E7AA2" w:rsidRPr="00045009" w:rsidRDefault="009E7AA2" w:rsidP="009E7AA2">
      <w:pPr>
        <w:jc w:val="center"/>
        <w:rPr>
          <w:rFonts w:ascii="Times New Roman" w:hAnsi="Times New Roman"/>
          <w:b/>
        </w:rPr>
      </w:pPr>
    </w:p>
    <w:p w14:paraId="73EC3D15" w14:textId="77777777" w:rsidR="009E7AA2" w:rsidRPr="00045009" w:rsidRDefault="009E7AA2" w:rsidP="009E7AA2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9E7AA2" w:rsidRPr="00045009" w14:paraId="52C1D667" w14:textId="77777777" w:rsidTr="00B91FB9">
        <w:trPr>
          <w:trHeight w:val="501"/>
        </w:trPr>
        <w:tc>
          <w:tcPr>
            <w:tcW w:w="2802" w:type="dxa"/>
            <w:gridSpan w:val="4"/>
            <w:vAlign w:val="center"/>
          </w:tcPr>
          <w:p w14:paraId="48F04FF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6383143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Współczesna kultura krajów niemieckojęzycznych</w:t>
            </w:r>
          </w:p>
          <w:p w14:paraId="74C6A736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9" w:type="dxa"/>
            <w:gridSpan w:val="3"/>
            <w:vAlign w:val="center"/>
          </w:tcPr>
          <w:p w14:paraId="0409B496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3619C9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E7AA2" w:rsidRPr="00045009" w14:paraId="4CEEB8B7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714AFD10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4DB523C" w14:textId="77777777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E7AA2" w:rsidRPr="00045009" w14:paraId="1A473A50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7D31140D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EDB332D" w14:textId="77777777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E7AA2" w:rsidRPr="00045009" w14:paraId="0867C0F1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3994D74B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E1435FC" w14:textId="77777777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9E7AA2" w:rsidRPr="00045009" w14:paraId="0563CBDA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0F61A077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F55B093" w14:textId="77777777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E7AA2" w:rsidRPr="00045009" w14:paraId="5D3C3336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60901281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222D46E" w14:textId="12B54ED4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Nie</w:t>
            </w:r>
            <w:r w:rsidR="008D5F62">
              <w:rPr>
                <w:rFonts w:ascii="Times New Roman" w:hAnsi="Times New Roman"/>
                <w:sz w:val="16"/>
                <w:szCs w:val="16"/>
              </w:rPr>
              <w:t>s</w:t>
            </w:r>
            <w:r w:rsidRPr="00045009">
              <w:rPr>
                <w:rFonts w:ascii="Times New Roman" w:hAnsi="Times New Roman"/>
                <w:sz w:val="16"/>
                <w:szCs w:val="16"/>
              </w:rPr>
              <w:t>tacjonarne</w:t>
            </w:r>
          </w:p>
        </w:tc>
      </w:tr>
      <w:tr w:rsidR="009E7AA2" w:rsidRPr="00045009" w14:paraId="4BF4CC2E" w14:textId="77777777" w:rsidTr="00B91FB9">
        <w:trPr>
          <w:trHeight w:val="210"/>
        </w:trPr>
        <w:tc>
          <w:tcPr>
            <w:tcW w:w="2802" w:type="dxa"/>
            <w:gridSpan w:val="4"/>
            <w:vAlign w:val="center"/>
          </w:tcPr>
          <w:p w14:paraId="698581BF" w14:textId="77777777" w:rsidR="009E7AA2" w:rsidRPr="00045009" w:rsidRDefault="009E7AA2" w:rsidP="00B91FB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1CF6224" w14:textId="77777777" w:rsidR="009E7AA2" w:rsidRPr="00045009" w:rsidRDefault="009E7AA2" w:rsidP="00B91F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E7AA2" w:rsidRPr="00045009" w14:paraId="052CAC37" w14:textId="77777777" w:rsidTr="00B91FB9">
        <w:trPr>
          <w:trHeight w:val="395"/>
        </w:trPr>
        <w:tc>
          <w:tcPr>
            <w:tcW w:w="2808" w:type="dxa"/>
            <w:gridSpan w:val="5"/>
            <w:vAlign w:val="center"/>
          </w:tcPr>
          <w:p w14:paraId="0949D70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0CB0AF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3870CDB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A90EEF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E7AA2" w:rsidRPr="00045009" w14:paraId="322335BA" w14:textId="77777777" w:rsidTr="00B91FB9">
        <w:tc>
          <w:tcPr>
            <w:tcW w:w="1668" w:type="dxa"/>
            <w:gridSpan w:val="2"/>
            <w:vMerge w:val="restart"/>
            <w:vAlign w:val="center"/>
          </w:tcPr>
          <w:p w14:paraId="1DD760B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AA6492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8518D5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BA7846A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248FB97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8CBC83A" w14:textId="14CBE586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vAlign w:val="center"/>
          </w:tcPr>
          <w:p w14:paraId="7CCD2E6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667A6E13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34" w:type="dxa"/>
            <w:vMerge/>
            <w:vAlign w:val="center"/>
          </w:tcPr>
          <w:p w14:paraId="01DDB98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E7AA2" w:rsidRPr="00045009" w14:paraId="61E4F2E7" w14:textId="77777777" w:rsidTr="00B91FB9">
        <w:tc>
          <w:tcPr>
            <w:tcW w:w="1668" w:type="dxa"/>
            <w:gridSpan w:val="2"/>
            <w:vMerge/>
            <w:vAlign w:val="center"/>
          </w:tcPr>
          <w:p w14:paraId="0BD0F79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AB63BBB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C1E6EC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68C3C6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CF533B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5CE1BEB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F11ECCC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B63390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E7AA2" w:rsidRPr="00045009" w14:paraId="16A1AF52" w14:textId="77777777" w:rsidTr="00B91FB9">
        <w:trPr>
          <w:trHeight w:val="255"/>
        </w:trPr>
        <w:tc>
          <w:tcPr>
            <w:tcW w:w="1668" w:type="dxa"/>
            <w:gridSpan w:val="2"/>
            <w:vAlign w:val="center"/>
          </w:tcPr>
          <w:p w14:paraId="27476EB9" w14:textId="77777777" w:rsidR="009E7AA2" w:rsidRPr="00045009" w:rsidRDefault="009E7AA2" w:rsidP="009E7A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A6F6AC6" w14:textId="39C1EB3F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1F601748" w14:textId="17CAAF98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4469E79E" w14:textId="1DBC747E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DE776A9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23BFF834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E7AA2" w:rsidRPr="00045009" w14:paraId="72FC7482" w14:textId="77777777" w:rsidTr="00B91FB9">
        <w:trPr>
          <w:trHeight w:val="255"/>
        </w:trPr>
        <w:tc>
          <w:tcPr>
            <w:tcW w:w="1668" w:type="dxa"/>
            <w:gridSpan w:val="2"/>
            <w:vAlign w:val="center"/>
          </w:tcPr>
          <w:p w14:paraId="53CF9AC1" w14:textId="77777777" w:rsidR="009E7AA2" w:rsidRPr="00045009" w:rsidRDefault="009E7AA2" w:rsidP="009E7A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E70C045" w14:textId="2FE0748A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68CEEF6" w14:textId="47101ABC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07B80952" w14:textId="262F1751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3A4A39E0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4C9B0ADC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E7AA2" w:rsidRPr="00045009" w14:paraId="0EBC7CE0" w14:textId="77777777" w:rsidTr="00B91FB9">
        <w:trPr>
          <w:trHeight w:val="279"/>
        </w:trPr>
        <w:tc>
          <w:tcPr>
            <w:tcW w:w="1668" w:type="dxa"/>
            <w:gridSpan w:val="2"/>
            <w:vAlign w:val="center"/>
          </w:tcPr>
          <w:p w14:paraId="5A0E9038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450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BBF8AE2" w14:textId="0F93470D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7E3FF86F" w14:textId="0E0F610F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772AAFBC" w14:textId="6ED7FF20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3BA4B16A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36FB90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05D84CD" w14:textId="77777777" w:rsidR="009E7AA2" w:rsidRPr="00045009" w:rsidRDefault="009E7AA2" w:rsidP="009E7AA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450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E7AA2" w:rsidRPr="00045009" w14:paraId="706BE51D" w14:textId="77777777" w:rsidTr="00B91FB9">
        <w:tc>
          <w:tcPr>
            <w:tcW w:w="1101" w:type="dxa"/>
            <w:vAlign w:val="center"/>
          </w:tcPr>
          <w:p w14:paraId="700F4D07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60AF377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D2AE1B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121056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AD888BF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002E2C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9C39D07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50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E7AA2" w:rsidRPr="00045009" w14:paraId="684D9E67" w14:textId="77777777" w:rsidTr="00B91FB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64185F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BE2FDF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D3F6CA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53933EB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Student zna i rozumie rolę człowieka w gospodarce oraz kulturowe uwarunkowania decyzji społecznych w krajach niemieckojęzycznych</w:t>
            </w:r>
          </w:p>
        </w:tc>
        <w:tc>
          <w:tcPr>
            <w:tcW w:w="1134" w:type="dxa"/>
            <w:gridSpan w:val="2"/>
            <w:vAlign w:val="center"/>
          </w:tcPr>
          <w:p w14:paraId="7E8976A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7A995B3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9E7AA2" w:rsidRPr="00045009" w14:paraId="2BC4AC2D" w14:textId="77777777" w:rsidTr="00B91FB9">
        <w:trPr>
          <w:trHeight w:val="255"/>
        </w:trPr>
        <w:tc>
          <w:tcPr>
            <w:tcW w:w="1101" w:type="dxa"/>
            <w:vMerge/>
            <w:vAlign w:val="center"/>
          </w:tcPr>
          <w:p w14:paraId="04C2C9A3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BE1B20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B237B34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Zna zasady i motywy działania jednostki i grup w strukturach gospodarczych i społecznych oraz rozumie rolę człowieka jako twórcy procesów społeczno-kulturowych w obszarze niemieckojęzycznym</w:t>
            </w:r>
          </w:p>
        </w:tc>
        <w:tc>
          <w:tcPr>
            <w:tcW w:w="1134" w:type="dxa"/>
            <w:gridSpan w:val="2"/>
            <w:vAlign w:val="center"/>
          </w:tcPr>
          <w:p w14:paraId="1B3A7F4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2E31137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E7AA2" w:rsidRPr="00045009" w14:paraId="05704F34" w14:textId="77777777" w:rsidTr="00B91FB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30DFC10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8BB0C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C08A5C5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2CC3F40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Student potrafi wyszukiwać, oceniać i wykorzystywać źródła informacji dotyczące współczesnej kultury krajów niemieckojęzycznych.</w:t>
            </w:r>
          </w:p>
        </w:tc>
        <w:tc>
          <w:tcPr>
            <w:tcW w:w="1134" w:type="dxa"/>
            <w:gridSpan w:val="2"/>
            <w:vAlign w:val="center"/>
          </w:tcPr>
          <w:p w14:paraId="40A33512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037BD9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E7AA2" w:rsidRPr="00045009" w14:paraId="02796E98" w14:textId="77777777" w:rsidTr="00B91FB9">
        <w:trPr>
          <w:trHeight w:val="255"/>
        </w:trPr>
        <w:tc>
          <w:tcPr>
            <w:tcW w:w="1101" w:type="dxa"/>
            <w:vMerge/>
            <w:vAlign w:val="center"/>
          </w:tcPr>
          <w:p w14:paraId="409B241B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C4EBB7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F937F09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Potrafi prezentować i konfrontować opinie w dyskusji akademickiej i eksperckiej, stosując właściwą terminologię z zakresu kultury i społeczeństwa obszaru niemieckojęzycznego.</w:t>
            </w:r>
          </w:p>
        </w:tc>
        <w:tc>
          <w:tcPr>
            <w:tcW w:w="1134" w:type="dxa"/>
            <w:gridSpan w:val="2"/>
            <w:vAlign w:val="center"/>
          </w:tcPr>
          <w:p w14:paraId="287D2E8C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656F8620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E7AA2" w:rsidRPr="00045009" w14:paraId="0E21D29E" w14:textId="77777777" w:rsidTr="00B91FB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7945F17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10ACBA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4BF5552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B38FBB7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Jest gotów do krytycznej oceny posiadanej wiedzy.</w:t>
            </w:r>
          </w:p>
        </w:tc>
        <w:tc>
          <w:tcPr>
            <w:tcW w:w="1134" w:type="dxa"/>
            <w:gridSpan w:val="2"/>
            <w:vAlign w:val="center"/>
          </w:tcPr>
          <w:p w14:paraId="441D558D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467D34C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E7AA2" w:rsidRPr="00045009" w14:paraId="5424A424" w14:textId="77777777" w:rsidTr="00B91FB9">
        <w:trPr>
          <w:trHeight w:val="255"/>
        </w:trPr>
        <w:tc>
          <w:tcPr>
            <w:tcW w:w="1101" w:type="dxa"/>
            <w:vMerge/>
            <w:vAlign w:val="center"/>
          </w:tcPr>
          <w:p w14:paraId="4299C03B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706031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526F997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Jest gotów do działania na rzecz interesu publicznego w kontekście kultury i języka.</w:t>
            </w:r>
          </w:p>
          <w:p w14:paraId="3341DBC4" w14:textId="77777777" w:rsidR="009E7AA2" w:rsidRPr="00196150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98B3BE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7D3422B6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E7AA2" w:rsidRPr="00045009" w14:paraId="5AE9D7B9" w14:textId="77777777" w:rsidTr="00B91FB9">
        <w:trPr>
          <w:trHeight w:val="631"/>
        </w:trPr>
        <w:tc>
          <w:tcPr>
            <w:tcW w:w="1101" w:type="dxa"/>
            <w:vMerge/>
            <w:vAlign w:val="center"/>
          </w:tcPr>
          <w:p w14:paraId="1CB9E068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E2BBC4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24A1AB5" w14:textId="77777777" w:rsidR="009E7AA2" w:rsidRPr="00196150" w:rsidRDefault="009E7AA2" w:rsidP="00B91FB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96150">
              <w:rPr>
                <w:rFonts w:ascii="Times New Roman" w:hAnsi="Times New Roman"/>
                <w:sz w:val="16"/>
                <w:szCs w:val="16"/>
              </w:rPr>
              <w:t>Jest gotów do działania na rzecz interesu publicznego w kontekście kultury, języka i dialogu międzykulturowego.</w:t>
            </w:r>
          </w:p>
        </w:tc>
        <w:tc>
          <w:tcPr>
            <w:tcW w:w="1134" w:type="dxa"/>
            <w:gridSpan w:val="2"/>
            <w:vAlign w:val="center"/>
          </w:tcPr>
          <w:p w14:paraId="3FEF56B0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5BDD7BF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50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5805ACFF" w14:textId="77777777" w:rsidR="009E7AA2" w:rsidRPr="00045009" w:rsidRDefault="009E7AA2" w:rsidP="009E7AA2">
      <w:pPr>
        <w:rPr>
          <w:rFonts w:ascii="Times New Roman" w:hAnsi="Times New Roman"/>
        </w:rPr>
      </w:pPr>
    </w:p>
    <w:p w14:paraId="6CCA95D7" w14:textId="77777777" w:rsidR="009E7AA2" w:rsidRPr="00045009" w:rsidRDefault="009E7AA2" w:rsidP="009E7AA2">
      <w:pPr>
        <w:jc w:val="center"/>
        <w:rPr>
          <w:rFonts w:ascii="Times New Roman" w:hAnsi="Times New Roman"/>
          <w:b/>
        </w:rPr>
      </w:pPr>
      <w:r w:rsidRPr="00045009">
        <w:rPr>
          <w:rFonts w:ascii="Times New Roman" w:hAnsi="Times New Roman"/>
        </w:rPr>
        <w:br w:type="page"/>
      </w:r>
      <w:r w:rsidRPr="00045009">
        <w:rPr>
          <w:rFonts w:ascii="Times New Roman" w:hAnsi="Times New Roman"/>
          <w:b/>
        </w:rPr>
        <w:lastRenderedPageBreak/>
        <w:t>Treści kształcenia</w:t>
      </w:r>
    </w:p>
    <w:p w14:paraId="32E345D4" w14:textId="77777777" w:rsidR="009E7AA2" w:rsidRPr="00045009" w:rsidRDefault="009E7AA2" w:rsidP="009E7AA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9E7AA2" w:rsidRPr="00045009" w14:paraId="5745A750" w14:textId="77777777" w:rsidTr="00B91FB9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FA9F12" w14:textId="77777777" w:rsidR="009E7AA2" w:rsidRPr="00045009" w:rsidRDefault="009E7AA2" w:rsidP="00B91FB9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B55333" w14:textId="77777777" w:rsidR="009E7AA2" w:rsidRPr="00045009" w:rsidRDefault="009E7AA2" w:rsidP="00B91FB9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E7AA2" w:rsidRPr="00045009" w14:paraId="7DF50BB4" w14:textId="77777777" w:rsidTr="00B91FB9"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309576" w14:textId="77777777" w:rsidR="009E7AA2" w:rsidRPr="00045009" w:rsidRDefault="009E7AA2" w:rsidP="00B91FB9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E28AD6" w14:textId="77777777" w:rsidR="009E7AA2" w:rsidRPr="00196150" w:rsidRDefault="009E7AA2" w:rsidP="00B91FB9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Wykład multimedialny konwersacyjny, zajęcia terenowe </w:t>
            </w:r>
          </w:p>
        </w:tc>
      </w:tr>
      <w:tr w:rsidR="009E7AA2" w:rsidRPr="00045009" w14:paraId="6C8DE0AB" w14:textId="77777777" w:rsidTr="00B91FB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CF0209" w14:textId="77777777" w:rsidR="009E7AA2" w:rsidRPr="00045009" w:rsidRDefault="009E7AA2" w:rsidP="00B91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50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9E7AA2" w:rsidRPr="00045009" w14:paraId="22A8D1D5" w14:textId="77777777" w:rsidTr="00B91FB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F0F251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Pozycja kultury w krajach niemieckojęzycznych w aspekcie światopoglądowym, komercyjnym i turystycznym. Kulturoznawczy zwrot w humanistyce: sztuka i jej współczesna rola, media: film, serial, książka, nowe media. Polityka kulturalna jako element polityki historycznej</w:t>
            </w:r>
          </w:p>
          <w:p w14:paraId="4B8CBA02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Instytucje kultury w krajach niemieckojęzycznych. Ministerstwa kultury, fundacje prywatne i partyjne, festiwale filmowe i teatralne, nagrody artystyczne, domy pracy twórczej, uczelnie związane z kulturą, wydawnictwa.</w:t>
            </w:r>
          </w:p>
          <w:p w14:paraId="70C8BB7C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Najważniejsze debaty kulturalne w krajach niemieckojęzycznych, np. tzw. spór historyków, debata o muzeum wypędzonych, dyskusje wokół Holocaustu, spory o tzw. woke-Kultur i Cancel Cultur, debaty wokół genderyzmów językowych, spory wokół wielokulturowości oraz interakcji społecznej ludzi z „tłem emigracyjnym”.</w:t>
            </w:r>
          </w:p>
          <w:p w14:paraId="5FCD7F4D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Film niemieckojęzyczny: (twórczość R.M. Fassbindera, Wernera Herzoga, Volkera Schloendorffa, Michaela Hanekego – aspekty austriackie)</w:t>
            </w:r>
          </w:p>
          <w:p w14:paraId="6999A588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Istotne zjawiska artystyczne w obrębie literatury: Najnowsze nurty literackie: (autobiografistyka (G. de Bruyn), narracje tradycjonalistyczne (Martin Mosebach), narracje i poezja awangardowa – Peter Handke, Durs Gruenbein), nurty teatralne (najnowsza dramaturgia, reżyserzy, sceny teatralne).</w:t>
            </w:r>
          </w:p>
          <w:p w14:paraId="46703636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Najwybitniejsze zjawiska w obrębie muzyki współczesnej (twórczość Karlheinza Stockhausena, Hansa Wernera Henze, Nicolaus A. Huber), orkiestry, festiwale muzyczne, pedagogika muzyczna, orkiestry, filharmonie.</w:t>
            </w:r>
          </w:p>
          <w:p w14:paraId="59DC8D5B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Nowsze trendy w obrębie malarstwa niemieckiego, austriackiego i szwajcarskiego (twórczość Wernera Tuebke, Neo Raucha, Gerharda Richtera). Galerie, pozycja międzynarodowa, handel dziełami sztuki.</w:t>
            </w:r>
          </w:p>
          <w:p w14:paraId="7D27D0CB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Miejsce tradycji kulturalnych w pejzażu kultury krajów niemieckojęzycznych: Rola „klasyki weimarskiej” (Weimar jako kompleks kulturalny), dbałość o zabytki i pomniki (Forum Humboldtów w Berlinie, parki), stosunek do tradycji romantycznej (Muzea w Jenie i Freies Deutsches Hochstift we Frankfurcie nad Menem), stosunek do modernizmu wiedeńskiego, inscenizacje wiedeńskie, kompleks klasztoru i biblioteki St. Gallen w Szwajcarii.</w:t>
            </w:r>
          </w:p>
          <w:p w14:paraId="7B81FBCC" w14:textId="77777777" w:rsidR="009E7AA2" w:rsidRPr="00196150" w:rsidRDefault="009E7AA2" w:rsidP="009E7A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Kultura masowa i popularna w krajach niemieckojęzycznych. Rola nowych mediów, komercyjna kultura filmowa (platformy streamingowe), telewizja, wydawnictwa masowe.</w:t>
            </w:r>
          </w:p>
          <w:p w14:paraId="44A5AB48" w14:textId="77777777" w:rsidR="009E7AA2" w:rsidRPr="00045009" w:rsidRDefault="009E7AA2" w:rsidP="00B91FB9">
            <w:pPr>
              <w:pStyle w:val="Akapitzlist"/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sz w:val="20"/>
                <w:szCs w:val="20"/>
              </w:rPr>
              <w:t>W stronę globalizmu. Czy kultura niemiecka, czy europejska i światowa?.</w:t>
            </w:r>
          </w:p>
        </w:tc>
      </w:tr>
    </w:tbl>
    <w:p w14:paraId="4303A65D" w14:textId="77777777" w:rsidR="009E7AA2" w:rsidRDefault="009E7AA2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66BD789B" w14:textId="07221EC9" w:rsidR="009D66E3" w:rsidRPr="00A32809" w:rsidRDefault="009D66E3" w:rsidP="009D66E3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0DC8C028" w14:textId="77777777" w:rsidR="009D66E3" w:rsidRPr="00A32809" w:rsidRDefault="009D66E3" w:rsidP="009D66E3">
      <w:pPr>
        <w:jc w:val="center"/>
        <w:rPr>
          <w:rFonts w:ascii="Times New Roman" w:hAnsi="Times New Roman"/>
          <w:b/>
        </w:rPr>
      </w:pPr>
    </w:p>
    <w:p w14:paraId="69807CF2" w14:textId="77777777" w:rsidR="009D66E3" w:rsidRPr="00A32809" w:rsidRDefault="009D66E3" w:rsidP="009D66E3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9D66E3" w:rsidRPr="00A32809" w14:paraId="2867CD48" w14:textId="77777777" w:rsidTr="00CC1AAF">
        <w:trPr>
          <w:trHeight w:val="501"/>
        </w:trPr>
        <w:tc>
          <w:tcPr>
            <w:tcW w:w="2802" w:type="dxa"/>
            <w:gridSpan w:val="4"/>
            <w:vAlign w:val="center"/>
          </w:tcPr>
          <w:p w14:paraId="01463585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D7FEE7A" w14:textId="47601DC8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Historia kultury i sztuki 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nowożytnej</w:t>
            </w:r>
          </w:p>
        </w:tc>
        <w:tc>
          <w:tcPr>
            <w:tcW w:w="1689" w:type="dxa"/>
            <w:gridSpan w:val="3"/>
            <w:vAlign w:val="center"/>
          </w:tcPr>
          <w:p w14:paraId="2FECC33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90B0FB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A32809" w14:paraId="6A72C4FD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313B1428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2810392" w14:textId="77777777" w:rsidR="009D66E3" w:rsidRPr="00A328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D66E3" w:rsidRPr="00A32809" w14:paraId="6F903A1E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4FFC0CA7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37E4E58" w14:textId="77777777" w:rsidR="009D66E3" w:rsidRPr="00A328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D66E3" w:rsidRPr="00A32809" w14:paraId="7F871C85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0B127AED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F028A79" w14:textId="77777777" w:rsidR="009D66E3" w:rsidRPr="00A328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9D66E3" w:rsidRPr="00A32809" w14:paraId="4A2DBD15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7D5E0EFA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C7185FB" w14:textId="77777777" w:rsidR="009D66E3" w:rsidRPr="00A328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D66E3" w:rsidRPr="00A32809" w14:paraId="50C3161D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57BBB2BB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6C4A38C" w14:textId="31E608A6" w:rsidR="009D66E3" w:rsidRPr="00A32809" w:rsidRDefault="00CF31B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9D66E3" w:rsidRPr="00A32809" w14:paraId="1E18DA48" w14:textId="77777777" w:rsidTr="00CC1AAF">
        <w:trPr>
          <w:trHeight w:val="210"/>
        </w:trPr>
        <w:tc>
          <w:tcPr>
            <w:tcW w:w="2802" w:type="dxa"/>
            <w:gridSpan w:val="4"/>
            <w:vAlign w:val="center"/>
          </w:tcPr>
          <w:p w14:paraId="673431B9" w14:textId="77777777" w:rsidR="009D66E3" w:rsidRPr="00A32809" w:rsidRDefault="009D66E3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8646238" w14:textId="5A5D5D6E" w:rsidR="009D66E3" w:rsidRPr="00A32809" w:rsidRDefault="009D66E3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</w:t>
            </w:r>
            <w:r w:rsidR="0082140E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9D66E3" w:rsidRPr="00A32809" w14:paraId="433FEDE6" w14:textId="77777777" w:rsidTr="00CC1AAF">
        <w:trPr>
          <w:trHeight w:val="395"/>
        </w:trPr>
        <w:tc>
          <w:tcPr>
            <w:tcW w:w="2808" w:type="dxa"/>
            <w:gridSpan w:val="5"/>
            <w:vAlign w:val="center"/>
          </w:tcPr>
          <w:p w14:paraId="3A7AD120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4B591B8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14A3F233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08F4466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D66E3" w:rsidRPr="00A32809" w14:paraId="26B1FAF8" w14:textId="77777777" w:rsidTr="00CC1AAF">
        <w:tc>
          <w:tcPr>
            <w:tcW w:w="1668" w:type="dxa"/>
            <w:gridSpan w:val="2"/>
            <w:vMerge w:val="restart"/>
            <w:vAlign w:val="center"/>
          </w:tcPr>
          <w:p w14:paraId="06965950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0ED13D9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21F581B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783C957" w14:textId="26237732" w:rsidR="009D66E3" w:rsidRPr="00A32809" w:rsidRDefault="0013006E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15CFFE07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75109EA" w14:textId="3DFDC082" w:rsidR="009D66E3" w:rsidRPr="00A32809" w:rsidRDefault="0013006E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vAlign w:val="center"/>
          </w:tcPr>
          <w:p w14:paraId="2AF638C4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2EC7A1D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05158C3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66E3" w:rsidRPr="00A32809" w14:paraId="2C2D37EF" w14:textId="77777777" w:rsidTr="00CC1AAF">
        <w:tc>
          <w:tcPr>
            <w:tcW w:w="1668" w:type="dxa"/>
            <w:gridSpan w:val="2"/>
            <w:vMerge/>
            <w:vAlign w:val="center"/>
          </w:tcPr>
          <w:p w14:paraId="14F5CAC5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470B6C4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32056D1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AAF730E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7DDC5D6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1FB9635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BBE4592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D7FD577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B198E" w:rsidRPr="00A32809" w14:paraId="44402821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5DC78F7C" w14:textId="77777777" w:rsidR="002B198E" w:rsidRPr="00A32809" w:rsidRDefault="002B198E" w:rsidP="002B19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BD862B6" w14:textId="2F574C56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74FB1B7" w14:textId="189FA67C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57618BE7" w14:textId="27F87A23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5440EF43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5A27CF14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2B198E" w:rsidRPr="00A32809" w14:paraId="46F4F93B" w14:textId="77777777" w:rsidTr="00CC1AAF">
        <w:trPr>
          <w:trHeight w:val="255"/>
        </w:trPr>
        <w:tc>
          <w:tcPr>
            <w:tcW w:w="1668" w:type="dxa"/>
            <w:gridSpan w:val="2"/>
            <w:vAlign w:val="center"/>
          </w:tcPr>
          <w:p w14:paraId="6C50491C" w14:textId="74A8B75F" w:rsidR="002B198E" w:rsidRPr="00A32809" w:rsidRDefault="0013006E" w:rsidP="002B19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F11B02E" w14:textId="40F28AA9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4A0BC09" w14:textId="27A00EED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0" w:type="dxa"/>
            <w:vAlign w:val="center"/>
          </w:tcPr>
          <w:p w14:paraId="655A919D" w14:textId="2DC18DAA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5E9126E6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018E30DB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2B198E" w:rsidRPr="00A32809" w14:paraId="38C3956D" w14:textId="77777777" w:rsidTr="00CC1AAF">
        <w:trPr>
          <w:trHeight w:val="279"/>
        </w:trPr>
        <w:tc>
          <w:tcPr>
            <w:tcW w:w="1668" w:type="dxa"/>
            <w:gridSpan w:val="2"/>
            <w:vAlign w:val="center"/>
          </w:tcPr>
          <w:p w14:paraId="3F0A24B3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32ECB49" w14:textId="4AC131F2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396458" w14:textId="34DFF78E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0" w:type="dxa"/>
            <w:vAlign w:val="center"/>
          </w:tcPr>
          <w:p w14:paraId="75CB5FFB" w14:textId="05FB5015" w:rsidR="002B198E" w:rsidRPr="00A32809" w:rsidRDefault="0013006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162E1320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A07EAE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8289AB3" w14:textId="77777777" w:rsidR="002B198E" w:rsidRPr="00A32809" w:rsidRDefault="002B198E" w:rsidP="002B19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D66E3" w:rsidRPr="00A32809" w14:paraId="598E95F7" w14:textId="77777777" w:rsidTr="00CC1AAF">
        <w:tc>
          <w:tcPr>
            <w:tcW w:w="1101" w:type="dxa"/>
            <w:vAlign w:val="center"/>
          </w:tcPr>
          <w:p w14:paraId="4248581E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C694D10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EBE5AAC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7A935B4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17DFD3B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96874C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75601C5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D66E3" w:rsidRPr="00A32809" w14:paraId="30603463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E1C15CC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67D109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6F3719D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45A634F" w14:textId="4E912CE0" w:rsidR="009D66E3" w:rsidRPr="00A32809" w:rsidRDefault="0013006E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na przemiany kulturowe i społeczne nowożytności.</w:t>
            </w:r>
          </w:p>
        </w:tc>
        <w:tc>
          <w:tcPr>
            <w:tcW w:w="1134" w:type="dxa"/>
            <w:gridSpan w:val="2"/>
            <w:vAlign w:val="center"/>
          </w:tcPr>
          <w:p w14:paraId="7AA0AE47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014ADF2B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A32809" w14:paraId="5E76F776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75C6838B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B15F12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E99299A" w14:textId="49D55635" w:rsidR="009D66E3" w:rsidRPr="00A328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Zna strategie rozwoju kultury w kontekście historycznym.</w:t>
            </w:r>
          </w:p>
        </w:tc>
        <w:tc>
          <w:tcPr>
            <w:tcW w:w="1134" w:type="dxa"/>
            <w:gridSpan w:val="2"/>
            <w:vAlign w:val="center"/>
          </w:tcPr>
          <w:p w14:paraId="14DDE0A6" w14:textId="12A0C87B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34" w:type="dxa"/>
            <w:vAlign w:val="center"/>
          </w:tcPr>
          <w:p w14:paraId="1F0002C5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A32809" w14:paraId="63CF5CC5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00570A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17E70F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5080EC7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12BCA74" w14:textId="04748E5B" w:rsidR="009D66E3" w:rsidRPr="00A32809" w:rsidRDefault="0013006E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otrafi analizować i interpretować dzieła kultury nowożytnej.</w:t>
            </w:r>
          </w:p>
        </w:tc>
        <w:tc>
          <w:tcPr>
            <w:tcW w:w="1134" w:type="dxa"/>
            <w:gridSpan w:val="2"/>
            <w:vAlign w:val="center"/>
          </w:tcPr>
          <w:p w14:paraId="580275AB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7168FD6E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A32809" w14:paraId="636A3AF4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2526DC7E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E588F7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6C4589A" w14:textId="12E3AB84" w:rsidR="009D66E3" w:rsidRPr="00A328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analizować zjawiska kulturowe z wykorzystaniem podejścia interdyscyplinarnego.</w:t>
            </w:r>
          </w:p>
        </w:tc>
        <w:tc>
          <w:tcPr>
            <w:tcW w:w="1134" w:type="dxa"/>
            <w:gridSpan w:val="2"/>
            <w:vAlign w:val="center"/>
          </w:tcPr>
          <w:p w14:paraId="5587E2DC" w14:textId="74F88B46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91706BC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9D66E3" w:rsidRPr="00A32809" w14:paraId="1603C60B" w14:textId="77777777" w:rsidTr="00CC1AA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D64889D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4D9F768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8F51ABD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41BB5E4" w14:textId="394077C7" w:rsidR="009D66E3" w:rsidRPr="00A328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do uznania znaczenia wiedzy historyczno-kulturowej.</w:t>
            </w:r>
          </w:p>
        </w:tc>
        <w:tc>
          <w:tcPr>
            <w:tcW w:w="1134" w:type="dxa"/>
            <w:gridSpan w:val="2"/>
            <w:vAlign w:val="center"/>
          </w:tcPr>
          <w:p w14:paraId="661DDDB8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22CFB948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9D66E3" w:rsidRPr="00A32809" w14:paraId="3F7B8212" w14:textId="77777777" w:rsidTr="00CC1AAF">
        <w:trPr>
          <w:trHeight w:val="255"/>
        </w:trPr>
        <w:tc>
          <w:tcPr>
            <w:tcW w:w="1101" w:type="dxa"/>
            <w:vMerge/>
            <w:vAlign w:val="center"/>
          </w:tcPr>
          <w:p w14:paraId="29D14108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B889C0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1896D48" w14:textId="01F5868E" w:rsidR="009D66E3" w:rsidRPr="00A32809" w:rsidRDefault="00F82A18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do uwzględniania celów prospołecznych i prokulturowych w działaniach edukacyjnych i zawodowych.</w:t>
            </w:r>
          </w:p>
        </w:tc>
        <w:tc>
          <w:tcPr>
            <w:tcW w:w="1134" w:type="dxa"/>
            <w:gridSpan w:val="2"/>
            <w:vAlign w:val="center"/>
          </w:tcPr>
          <w:p w14:paraId="20323787" w14:textId="226D52FF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</w:t>
            </w:r>
            <w:r w:rsidR="00F82A18" w:rsidRPr="00A328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34" w:type="dxa"/>
            <w:vAlign w:val="center"/>
          </w:tcPr>
          <w:p w14:paraId="4188FDC0" w14:textId="77777777" w:rsidR="009D66E3" w:rsidRPr="00A32809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0039C5C8" w14:textId="77777777" w:rsidR="009D66E3" w:rsidRPr="00A32809" w:rsidRDefault="009D66E3" w:rsidP="009D66E3">
      <w:pPr>
        <w:rPr>
          <w:rFonts w:ascii="Times New Roman" w:hAnsi="Times New Roman"/>
        </w:rPr>
      </w:pPr>
    </w:p>
    <w:p w14:paraId="436549F2" w14:textId="77777777" w:rsidR="009D66E3" w:rsidRPr="00A32809" w:rsidRDefault="009D66E3" w:rsidP="009D66E3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1FD29CEA" w14:textId="77777777" w:rsidR="009D66E3" w:rsidRPr="00A32809" w:rsidRDefault="009D66E3" w:rsidP="009D66E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16"/>
      </w:tblGrid>
      <w:tr w:rsidR="00A32809" w:rsidRPr="00A32809" w14:paraId="69132CA2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DA7042" w14:textId="77777777" w:rsidR="009D66E3" w:rsidRPr="00A328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11771B" w14:textId="77777777" w:rsidR="009D66E3" w:rsidRPr="00A32809" w:rsidRDefault="009D66E3" w:rsidP="00CC1AA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03D9192E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A43D5D" w14:textId="77777777" w:rsidR="009D66E3" w:rsidRPr="00A32809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D2CB95" w14:textId="77777777" w:rsidR="009D66E3" w:rsidRPr="00A32809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A32809" w:rsidRPr="00A32809" w14:paraId="4D6C9EF4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A7AB8A" w14:textId="77777777" w:rsidR="009D66E3" w:rsidRPr="00196150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Tematyka zajęć</w:t>
            </w:r>
          </w:p>
        </w:tc>
      </w:tr>
      <w:tr w:rsidR="00A32809" w:rsidRPr="00A32809" w14:paraId="16768844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68D427" w14:textId="4E54CBD7" w:rsidR="00F82A18" w:rsidRPr="00196150" w:rsidRDefault="009D66E3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82A18" w:rsidRPr="00196150">
              <w:rPr>
                <w:rFonts w:ascii="Times New Roman" w:hAnsi="Times New Roman"/>
                <w:bCs/>
                <w:sz w:val="20"/>
                <w:szCs w:val="20"/>
              </w:rPr>
              <w:t>•  Czym jest kultura? Wprowadzenie dla studentów nauk ekonomicznych</w:t>
            </w:r>
          </w:p>
          <w:p w14:paraId="6B9FB2C8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Kultura wysoka i kultura codzienna; podstawowe pojęcia estetyczne.</w:t>
            </w:r>
          </w:p>
          <w:p w14:paraId="689AA1F5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Renesans – epoka nowoczesności i narodzin kapitalizmu</w:t>
            </w:r>
          </w:p>
          <w:p w14:paraId="0F442539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Nowe podejście do człowieka, mecenat bankierów florenckich (Medici), rola miast kupieckich.</w:t>
            </w:r>
          </w:p>
          <w:p w14:paraId="4454C0CA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Kultura reformacji i kontrreformacji</w:t>
            </w:r>
          </w:p>
          <w:p w14:paraId="0274F15C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Kultura wizualna w służbie ideologii religijnych; wpływ reformacji na ekonomię sztuki.</w:t>
            </w:r>
          </w:p>
          <w:p w14:paraId="5B5C0015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Barok – przepych, władza i ekspresja</w:t>
            </w:r>
          </w:p>
          <w:p w14:paraId="737BFF2B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Dwory królewskie i kultura reprezentacji; znaczenie mecenatu państwowego.</w:t>
            </w:r>
          </w:p>
          <w:p w14:paraId="76F907C8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Kultura mieszczańska i narodziny gospodarki opartej na konsumpcji</w:t>
            </w:r>
          </w:p>
          <w:p w14:paraId="4AAC8AE7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Zmiany w obyczajach, rozwój kultury materialnej.</w:t>
            </w:r>
          </w:p>
          <w:p w14:paraId="58599483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Kultura finansjery: bankierzy, kupcy, mecenasi</w:t>
            </w:r>
          </w:p>
          <w:p w14:paraId="7FA34233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Przykłady relacji pieniądza i sztuki w Europie XVI–XVIII wieku.</w:t>
            </w:r>
          </w:p>
          <w:p w14:paraId="352F8BD9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Oświecenie: początki kultury publicznej, książki, prasa, teatr</w:t>
            </w:r>
          </w:p>
          <w:p w14:paraId="7C14DE44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Rozwój instytucji kulturalnych, początki kultury masowej.</w:t>
            </w:r>
          </w:p>
          <w:p w14:paraId="479FE01F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Narodziny muzealnictwa i galerii sztuki</w:t>
            </w:r>
          </w:p>
          <w:p w14:paraId="5B65E432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Pierwsze kolekcje publiczne, nowoczesne sposoby udostępniania kultury.</w:t>
            </w:r>
          </w:p>
          <w:p w14:paraId="6EF03152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Kultura materialna i moda: co mówi ubiór o gospodarce?</w:t>
            </w:r>
          </w:p>
          <w:p w14:paraId="0FA10ADB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Sztuka i architektura jako inwestycja i manifestacja statusu społecznego</w:t>
            </w:r>
          </w:p>
          <w:p w14:paraId="302A34F9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Kultura rozrywki – od teatrów miejskich do opery dworskiej</w:t>
            </w:r>
          </w:p>
          <w:p w14:paraId="5E3EFDE3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Porcelana, luksusy i rynek dóbr luksusowych w epoce nowożytnej</w:t>
            </w:r>
          </w:p>
          <w:p w14:paraId="319EC79B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Miasto nowożytne: przestrzeń publiczna, rynek, ratusz, katedra</w:t>
            </w:r>
          </w:p>
          <w:p w14:paraId="335C4C7E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Znaczenie kultury i sztuki w budowaniu prestiżu gospodarczego miast</w:t>
            </w:r>
          </w:p>
          <w:p w14:paraId="76EF46AD" w14:textId="77777777" w:rsidR="00F82A18" w:rsidRPr="00196150" w:rsidRDefault="00F82A18" w:rsidP="00F82A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•  Podsumowanie: sztuka, kultura a gospodarka – lekcje z epoki nowożytnej</w:t>
            </w:r>
          </w:p>
          <w:p w14:paraId="7A4174C3" w14:textId="77104DAE" w:rsidR="009D66E3" w:rsidRPr="00196150" w:rsidRDefault="009D66E3" w:rsidP="001961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C294631" w14:textId="77777777" w:rsidR="009D66E3" w:rsidRPr="00196150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5C565099" w14:textId="77777777" w:rsidR="009D66E3" w:rsidRPr="00A32809" w:rsidRDefault="009D66E3" w:rsidP="009D66E3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6711"/>
      </w:tblGrid>
      <w:tr w:rsidR="00A32809" w:rsidRPr="00A32809" w14:paraId="43E12476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5EEAC0" w14:textId="77777777" w:rsidR="009D66E3" w:rsidRPr="00196150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60BA8B" w14:textId="77777777" w:rsidR="009D66E3" w:rsidRPr="00196150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Metody dydaktyczne</w:t>
            </w:r>
          </w:p>
        </w:tc>
      </w:tr>
      <w:tr w:rsidR="00A32809" w:rsidRPr="00A32809" w14:paraId="67D421D9" w14:textId="77777777" w:rsidTr="00CC1AA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40A506" w14:textId="77777777" w:rsidR="009D66E3" w:rsidRPr="00196150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07AF12" w14:textId="77777777" w:rsidR="009D66E3" w:rsidRPr="00196150" w:rsidRDefault="009D66E3" w:rsidP="00CC1AAF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A32809" w:rsidRPr="00A32809" w14:paraId="7BFE736C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2379A4" w14:textId="77777777" w:rsidR="009D66E3" w:rsidRPr="00196150" w:rsidRDefault="009D66E3" w:rsidP="00CC1AA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96150">
              <w:rPr>
                <w:rFonts w:ascii="Times New Roman" w:hAnsi="Times New Roman"/>
                <w:bCs/>
                <w:sz w:val="20"/>
                <w:szCs w:val="20"/>
              </w:rPr>
              <w:t>Tematyka zajęć</w:t>
            </w:r>
          </w:p>
        </w:tc>
      </w:tr>
      <w:tr w:rsidR="00A32809" w:rsidRPr="00A32809" w14:paraId="41E1B8D7" w14:textId="77777777" w:rsidTr="00CC1AAF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E54C1B" w14:textId="340A7EA5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Kultura mecenatu – analiza przypadków (np. Medyceusze, Fuggerowie, Potoccy).</w:t>
            </w:r>
          </w:p>
          <w:p w14:paraId="50A56A7E" w14:textId="11A94687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Kultura materialna kupiectwa: obrazy, domy, moda (przykłady z Holandii XVII w.).</w:t>
            </w:r>
          </w:p>
          <w:p w14:paraId="74F356EF" w14:textId="15108506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Analiza wybranych dzieł sztuki pod kątem funkcji społeczno-ekonomicznych (np. portret korporacyjny, scena rodzajowa).</w:t>
            </w:r>
          </w:p>
          <w:p w14:paraId="365B15FF" w14:textId="6A9C6501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Prezentacja wybranych zabytków architektury nowożytnej jako symboli statusu.</w:t>
            </w:r>
          </w:p>
          <w:p w14:paraId="5F67A530" w14:textId="35CC052E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Kultura luksusu – studium przypadków (porcelana miśnieńska, srebra gdańskie, tapiserie francuskie).</w:t>
            </w:r>
          </w:p>
          <w:p w14:paraId="2638FC34" w14:textId="77E44012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Publiczne instytucje kultury: pierwsze biblioteki, muzea, akademie.</w:t>
            </w:r>
          </w:p>
          <w:p w14:paraId="73302197" w14:textId="0A7AF8BD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Sztuka a marketing: symbole bogactwa w malarstwie nowożytnym.</w:t>
            </w:r>
          </w:p>
          <w:p w14:paraId="1885A1BB" w14:textId="2AA52A6D" w:rsidR="00F82A18" w:rsidRPr="00196150" w:rsidRDefault="00F82A18" w:rsidP="00F82A18">
            <w:pPr>
              <w:pStyle w:val="NormalnyWeb"/>
              <w:rPr>
                <w:bCs/>
                <w:sz w:val="20"/>
                <w:szCs w:val="20"/>
              </w:rPr>
            </w:pPr>
            <w:r w:rsidRPr="00196150">
              <w:rPr>
                <w:bCs/>
                <w:sz w:val="20"/>
                <w:szCs w:val="20"/>
              </w:rPr>
              <w:t>Prezentacje studentów – wybrane zjawiska z kultury i sztuki nowożytnej z odniesieniem do gospodarki.</w:t>
            </w:r>
          </w:p>
          <w:p w14:paraId="33A7A7EB" w14:textId="77777777" w:rsidR="009D66E3" w:rsidRPr="00196150" w:rsidRDefault="009D66E3" w:rsidP="00CC1AA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0B7CDB1D" w14:textId="77777777" w:rsidR="009D66E3" w:rsidRPr="00A32809" w:rsidRDefault="009D66E3" w:rsidP="009D66E3">
      <w:pPr>
        <w:spacing w:after="0" w:line="240" w:lineRule="auto"/>
        <w:rPr>
          <w:rFonts w:ascii="Times New Roman" w:hAnsi="Times New Roman"/>
        </w:rPr>
      </w:pPr>
    </w:p>
    <w:p w14:paraId="4FEE9431" w14:textId="77777777" w:rsidR="009D66E3" w:rsidRPr="00A32809" w:rsidRDefault="009D66E3" w:rsidP="009D66E3">
      <w:pPr>
        <w:spacing w:after="0" w:line="240" w:lineRule="auto"/>
        <w:rPr>
          <w:rFonts w:ascii="Times New Roman" w:hAnsi="Times New Roman"/>
        </w:rPr>
      </w:pPr>
    </w:p>
    <w:p w14:paraId="59C4C178" w14:textId="77777777" w:rsidR="0013006E" w:rsidRPr="00A32809" w:rsidRDefault="0013006E">
      <w:pPr>
        <w:spacing w:after="160" w:line="259" w:lineRule="auto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br w:type="page"/>
      </w:r>
    </w:p>
    <w:p w14:paraId="2B9A92BE" w14:textId="77777777" w:rsidR="0082140E" w:rsidRDefault="0082140E" w:rsidP="0082140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Państwowa Akademia Nauk Stosowanych w Nysie</w:t>
      </w:r>
    </w:p>
    <w:p w14:paraId="63FC5BBD" w14:textId="77777777" w:rsidR="0082140E" w:rsidRDefault="0082140E" w:rsidP="0082140E">
      <w:pPr>
        <w:jc w:val="center"/>
        <w:rPr>
          <w:rFonts w:ascii="Times New Roman" w:hAnsi="Times New Roman"/>
          <w:b/>
        </w:rPr>
      </w:pPr>
    </w:p>
    <w:p w14:paraId="635854E6" w14:textId="77777777" w:rsidR="0082140E" w:rsidRDefault="0082140E" w:rsidP="00821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82140E" w14:paraId="7227A3C9" w14:textId="77777777" w:rsidTr="004C3A22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E354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FD4F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Strategie pisania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99D7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944A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2140E" w14:paraId="4D407D76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4C1B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8BD6" w14:textId="77777777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82140E" w14:paraId="3FA1AB9C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0736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7950" w14:textId="77777777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2140E" w14:paraId="518CA7B8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4654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E95F" w14:textId="77777777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82140E" w14:paraId="235F1F3C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1F41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B92E" w14:textId="77777777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82140E" w14:paraId="6DDC9F59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0EA7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C594" w14:textId="7730BA00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</w:t>
            </w:r>
            <w:r w:rsidR="009E7AA2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  <w:r w:rsidR="009E7AA2">
              <w:rPr>
                <w:rFonts w:ascii="Times New Roman" w:hAnsi="Times New Roman"/>
                <w:sz w:val="16"/>
                <w:szCs w:val="16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tacjonarne</w:t>
            </w:r>
          </w:p>
        </w:tc>
      </w:tr>
      <w:tr w:rsidR="0082140E" w14:paraId="074A80E1" w14:textId="77777777" w:rsidTr="004C3A2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F857" w14:textId="77777777" w:rsidR="0082140E" w:rsidRDefault="0082140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07BC" w14:textId="77777777" w:rsidR="0082140E" w:rsidRDefault="0082140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82140E" w14:paraId="0A154FB7" w14:textId="77777777" w:rsidTr="004C3A22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F973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9615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6D49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5232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2140E" w14:paraId="55082E9E" w14:textId="77777777" w:rsidTr="004C3A22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C33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2DD7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3332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F7D0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873C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C3C4" w14:textId="4CB2FA2F" w:rsidR="0082140E" w:rsidRDefault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0E2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6AE6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ED51" w14:textId="77777777" w:rsidR="0082140E" w:rsidRDefault="0082140E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2140E" w14:paraId="5A2C6C41" w14:textId="77777777" w:rsidTr="004C3A22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3658" w14:textId="77777777" w:rsidR="0082140E" w:rsidRDefault="0082140E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AABC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9CD5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4325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3D898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8367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BFAA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850ADE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C3A22" w14:paraId="7E43E24C" w14:textId="77777777" w:rsidTr="004C3A2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E4AF" w14:textId="77777777" w:rsidR="004C3A22" w:rsidRDefault="004C3A22" w:rsidP="004C3A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1" w:type="dxa"/>
            <w:vAlign w:val="center"/>
            <w:hideMark/>
          </w:tcPr>
          <w:p w14:paraId="7BEEFD10" w14:textId="452A2F2D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1A6F59CF" w14:textId="5F09D14C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1" w:type="dxa"/>
            <w:vAlign w:val="center"/>
            <w:hideMark/>
          </w:tcPr>
          <w:p w14:paraId="3CD50B94" w14:textId="591ECDE5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FB24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Pisemna praca projektowa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6DC4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C3A22" w14:paraId="5B1A44EF" w14:textId="77777777" w:rsidTr="004C3A2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859C" w14:textId="77777777" w:rsidR="004C3A22" w:rsidRDefault="004C3A22" w:rsidP="004C3A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1" w:type="dxa"/>
            <w:vAlign w:val="center"/>
            <w:hideMark/>
          </w:tcPr>
          <w:p w14:paraId="720B58DB" w14:textId="291FAA48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385CC9B0" w14:textId="72A7D858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001" w:type="dxa"/>
            <w:vAlign w:val="center"/>
            <w:hideMark/>
          </w:tcPr>
          <w:p w14:paraId="5AB22FCA" w14:textId="6DA440FD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43D6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07FD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C3A22" w14:paraId="719D0CE4" w14:textId="77777777" w:rsidTr="004C3A22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69D5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  <w:hideMark/>
          </w:tcPr>
          <w:p w14:paraId="5E8FBE29" w14:textId="239F566D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4B7F040F" w14:textId="0B44F62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1001" w:type="dxa"/>
            <w:vAlign w:val="center"/>
            <w:hideMark/>
          </w:tcPr>
          <w:p w14:paraId="62CB9321" w14:textId="7D9D983D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778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6173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3DDD" w14:textId="77777777" w:rsidR="004C3A22" w:rsidRDefault="004C3A22" w:rsidP="004C3A2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82140E" w14:paraId="27F53C23" w14:textId="77777777" w:rsidTr="004C3A22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7D37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8086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3034A7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04D1431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8EE4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9AA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3C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82140E" w14:paraId="5D62622C" w14:textId="77777777" w:rsidTr="004C3A2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D8F2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5F614D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B951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12F2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historyczne i kulturowe uwarunkowania stylów pisania i rozwój form tekstowych; rozumie, jak zmieniały się strategie tworzenia tekstów w różnych epokach i kontekstach kulturowych.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A270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51F7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82140E" w14:paraId="4031E6F8" w14:textId="77777777" w:rsidTr="004C3A2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0C20" w14:textId="77777777" w:rsidR="0082140E" w:rsidRDefault="0082140E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EECE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441B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strategie tworzenia tekstów w kontekście dydaktycznym i akademickim, w tym podejścia psychologiczne i metodyczne wspierające rozwój umiejętności pisania.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8F8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386F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82140E" w14:paraId="65DE168C" w14:textId="77777777" w:rsidTr="004C3A2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A07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2F6F66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D351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949B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analizować różne typy tekstów (akademickie, publicystyczne, literackie) pod kątem struktury, języka i strategii pisarskich, wykorzystując wiedzę interdyscyplinarną.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D168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471E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82140E" w14:paraId="2A7DDA64" w14:textId="77777777" w:rsidTr="004C3A2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219" w14:textId="77777777" w:rsidR="0082140E" w:rsidRDefault="0082140E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5883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729A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badać proces pisania z perspektywy kognitywnej, psychologicznej, socjokulturowej i dydaktycznej; uwzględnia wpływ emocji, motywacji i kontekstu kulturowego na jakość tekstu.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760F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785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82140E" w14:paraId="434267C9" w14:textId="77777777" w:rsidTr="004C3A2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656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0A0A14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43A9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6C2F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Uwydatnienie"/>
                <w:sz w:val="18"/>
                <w:szCs w:val="18"/>
              </w:rPr>
              <w:t>Docenia rolę wiedzy kontekstowej i kulturowej w procesie tworzenia tekstów oraz w pisaniu akademickim i zawodowym.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1A9F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0D8B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82140E" w14:paraId="4B6F8092" w14:textId="77777777" w:rsidTr="004C3A2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F23" w14:textId="77777777" w:rsidR="0082140E" w:rsidRDefault="0082140E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A8BF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517F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Stosuje strategie pisania w sposób odpowiedzialny i etyczny, uwzględniając cele edukacyjne, zawodowe i komunikacyjne; potrafi korzystać z feedbacku i portfolio w doskonaleniu własnych tekstów.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5220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5910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0FA43F01" w14:textId="77777777" w:rsidR="0082140E" w:rsidRDefault="0082140E" w:rsidP="00821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p w14:paraId="2B11B44C" w14:textId="77777777" w:rsidR="0082140E" w:rsidRDefault="0082140E" w:rsidP="0082140E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6705"/>
      </w:tblGrid>
      <w:tr w:rsidR="0082140E" w14:paraId="4A472CAF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13EA485" w14:textId="77777777" w:rsidR="0082140E" w:rsidRDefault="0082140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B3A6526" w14:textId="77777777" w:rsidR="0082140E" w:rsidRDefault="0082140E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2140E" w14:paraId="6A7297A2" w14:textId="7777777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78A1329" w14:textId="77777777" w:rsidR="0082140E" w:rsidRDefault="0082140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Wykład/Projekt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70DE0B6" w14:textId="77777777" w:rsidR="0082140E" w:rsidRDefault="0082140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82140E" w14:paraId="51EB7A8E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93002E2" w14:textId="77777777" w:rsidR="0082140E" w:rsidRDefault="008214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Tematyka zajęć</w:t>
            </w:r>
          </w:p>
        </w:tc>
      </w:tr>
      <w:tr w:rsidR="0082140E" w14:paraId="7F3ED391" w14:textId="7777777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1C98D59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Proces pisania</w:t>
            </w:r>
          </w:p>
          <w:p w14:paraId="3C408186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Psychologiczne i dydaktyczne modele pisania</w:t>
            </w:r>
          </w:p>
          <w:p w14:paraId="11B5C4A1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Strategie tworzenia tekstu</w:t>
            </w:r>
          </w:p>
          <w:p w14:paraId="05450AE4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Rola kognicji i rola emocji w procesie pisania</w:t>
            </w:r>
          </w:p>
          <w:p w14:paraId="44BF7B5C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Metody wspierania procesu pisania</w:t>
            </w:r>
          </w:p>
          <w:p w14:paraId="00EC4A8C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Peer Feedback w pisaniu</w:t>
            </w:r>
          </w:p>
          <w:p w14:paraId="03F49356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Pisanie akademickie</w:t>
            </w:r>
          </w:p>
          <w:p w14:paraId="58C4FFBE" w14:textId="77777777" w:rsidR="0082140E" w:rsidRDefault="0082140E">
            <w:pPr>
              <w:pStyle w:val="NormalnyWeb"/>
              <w:spacing w:before="0" w:beforeAutospacing="0" w:after="0" w:afterAutospacing="0"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· Rola portfolio w projektach</w:t>
            </w:r>
          </w:p>
          <w:p w14:paraId="1893F586" w14:textId="77777777" w:rsidR="0082140E" w:rsidRDefault="0082140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14:paraId="2847633B" w14:textId="77777777" w:rsidR="0082140E" w:rsidRDefault="0082140E" w:rsidP="0082140E">
      <w:pPr>
        <w:spacing w:after="0" w:line="240" w:lineRule="auto"/>
        <w:rPr>
          <w:rFonts w:ascii="Times New Roman" w:hAnsi="Times New Roman"/>
        </w:rPr>
      </w:pPr>
    </w:p>
    <w:p w14:paraId="33B4F45B" w14:textId="77777777" w:rsidR="00196150" w:rsidRDefault="00196150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C3BEEC2" w14:textId="43DDEC09" w:rsidR="005E57BC" w:rsidRPr="00A32809" w:rsidRDefault="005E57BC" w:rsidP="005E57BC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lastRenderedPageBreak/>
        <w:t>Państwowa Akademia Nauk Stosowanych w Nysie</w:t>
      </w:r>
      <w:bookmarkEnd w:id="0"/>
    </w:p>
    <w:p w14:paraId="397547DA" w14:textId="77777777" w:rsidR="003934AC" w:rsidRPr="00A32809" w:rsidRDefault="003934AC" w:rsidP="003934AC">
      <w:pPr>
        <w:jc w:val="center"/>
        <w:rPr>
          <w:rFonts w:ascii="Times New Roman" w:hAnsi="Times New Roman"/>
          <w:b/>
        </w:rPr>
      </w:pPr>
    </w:p>
    <w:p w14:paraId="635247DE" w14:textId="77777777" w:rsidR="003934AC" w:rsidRPr="00A32809" w:rsidRDefault="003934AC" w:rsidP="003934AC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425"/>
        <w:gridCol w:w="993"/>
        <w:gridCol w:w="235"/>
        <w:gridCol w:w="303"/>
        <w:gridCol w:w="709"/>
        <w:gridCol w:w="677"/>
        <w:gridCol w:w="457"/>
        <w:gridCol w:w="1034"/>
      </w:tblGrid>
      <w:tr w:rsidR="007E5B7E" w:rsidRPr="00A32809" w14:paraId="1EEA2C89" w14:textId="77777777" w:rsidTr="00804DF7">
        <w:trPr>
          <w:trHeight w:val="501"/>
        </w:trPr>
        <w:tc>
          <w:tcPr>
            <w:tcW w:w="2802" w:type="dxa"/>
            <w:gridSpan w:val="4"/>
            <w:vAlign w:val="center"/>
          </w:tcPr>
          <w:p w14:paraId="669BE909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647F2D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Prawo finansowe i podatkowe</w:t>
            </w:r>
          </w:p>
        </w:tc>
        <w:tc>
          <w:tcPr>
            <w:tcW w:w="1689" w:type="dxa"/>
            <w:gridSpan w:val="3"/>
            <w:vAlign w:val="center"/>
          </w:tcPr>
          <w:p w14:paraId="113CADA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FDF91D3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A32809" w14:paraId="62E9DA1F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18BB584B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636E486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E5B7E" w:rsidRPr="00A32809" w14:paraId="033BA013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4061B140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ED9C3DB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E5B7E" w:rsidRPr="00A32809" w14:paraId="2E9B08C8" w14:textId="77777777" w:rsidTr="00804DF7">
        <w:trPr>
          <w:trHeight w:val="251"/>
        </w:trPr>
        <w:tc>
          <w:tcPr>
            <w:tcW w:w="2802" w:type="dxa"/>
            <w:gridSpan w:val="4"/>
            <w:vAlign w:val="center"/>
          </w:tcPr>
          <w:p w14:paraId="2178A197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BDBE989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E5B7E" w:rsidRPr="00A32809" w14:paraId="7E975286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0CACBC99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9CBE830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E5B7E" w:rsidRPr="00A32809" w14:paraId="5EBB31F5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0E45DDC3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95937B7" w14:textId="513E2804" w:rsidR="003934AC" w:rsidRPr="00A32809" w:rsidRDefault="00CF31B3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E5B7E" w:rsidRPr="00A32809" w14:paraId="055758A3" w14:textId="77777777" w:rsidTr="00804DF7">
        <w:trPr>
          <w:trHeight w:val="210"/>
        </w:trPr>
        <w:tc>
          <w:tcPr>
            <w:tcW w:w="2802" w:type="dxa"/>
            <w:gridSpan w:val="4"/>
            <w:vAlign w:val="center"/>
          </w:tcPr>
          <w:p w14:paraId="4E7872F9" w14:textId="77777777" w:rsidR="003934AC" w:rsidRPr="00A32809" w:rsidRDefault="003934AC" w:rsidP="003934A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DDF94AB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7E5B7E" w:rsidRPr="00A32809" w14:paraId="7C306B98" w14:textId="77777777" w:rsidTr="00804DF7">
        <w:trPr>
          <w:trHeight w:val="395"/>
        </w:trPr>
        <w:tc>
          <w:tcPr>
            <w:tcW w:w="2808" w:type="dxa"/>
            <w:gridSpan w:val="5"/>
            <w:vAlign w:val="center"/>
          </w:tcPr>
          <w:p w14:paraId="02F02A14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771937C" w14:textId="1C82CB04" w:rsidR="003934AC" w:rsidRPr="00A32809" w:rsidRDefault="003934AC" w:rsidP="002463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  <w:r w:rsidR="0087478A" w:rsidRPr="00A32809">
              <w:rPr>
                <w:rFonts w:ascii="Times New Roman" w:hAnsi="Times New Roman"/>
                <w:sz w:val="16"/>
                <w:szCs w:val="16"/>
              </w:rPr>
              <w:t xml:space="preserve"> pisemny</w:t>
            </w:r>
          </w:p>
        </w:tc>
        <w:tc>
          <w:tcPr>
            <w:tcW w:w="4691" w:type="dxa"/>
            <w:gridSpan w:val="8"/>
            <w:vAlign w:val="center"/>
          </w:tcPr>
          <w:p w14:paraId="1B33C51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C1D541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E5B7E" w:rsidRPr="00A32809" w14:paraId="208E5316" w14:textId="77777777" w:rsidTr="00435F78">
        <w:tc>
          <w:tcPr>
            <w:tcW w:w="1668" w:type="dxa"/>
            <w:gridSpan w:val="2"/>
            <w:vMerge w:val="restart"/>
            <w:vAlign w:val="center"/>
          </w:tcPr>
          <w:p w14:paraId="689C939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9D7CF5E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473B211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427238D1" w14:textId="3E4779F8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14:paraId="32FA7741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8" w:type="dxa"/>
            <w:gridSpan w:val="2"/>
            <w:vAlign w:val="center"/>
          </w:tcPr>
          <w:p w14:paraId="4DBDBD79" w14:textId="26C0AFD4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1,</w:t>
            </w:r>
            <w:r w:rsidR="002B198E" w:rsidRPr="00A32809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031AA207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FC69C91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71713F17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A32809" w14:paraId="57347368" w14:textId="77777777" w:rsidTr="00804DF7">
        <w:tc>
          <w:tcPr>
            <w:tcW w:w="1668" w:type="dxa"/>
            <w:gridSpan w:val="2"/>
            <w:vMerge/>
            <w:vAlign w:val="center"/>
          </w:tcPr>
          <w:p w14:paraId="0F16450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4636680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4601C7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6318EA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63B3D38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9A853EE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9A888F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9BF5E1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E5B7E" w:rsidRPr="00A32809" w14:paraId="07935486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123C3F3E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C52E007" w14:textId="180E8671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840" w:type="dxa"/>
            <w:gridSpan w:val="3"/>
            <w:vAlign w:val="center"/>
          </w:tcPr>
          <w:p w14:paraId="0269305B" w14:textId="6C83AADC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00" w:type="dxa"/>
            <w:vAlign w:val="center"/>
          </w:tcPr>
          <w:p w14:paraId="1870D54C" w14:textId="39932C48" w:rsidR="003934AC" w:rsidRPr="00A32809" w:rsidRDefault="002B198E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3BB38DF8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25A26E7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E5B7E" w:rsidRPr="00A32809" w14:paraId="219EB60B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3A1E3BAC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4E408A8" w14:textId="2B9C34DF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B2CE056" w14:textId="289451DC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73A70BC5" w14:textId="38969E90" w:rsidR="003934AC" w:rsidRPr="00A32809" w:rsidRDefault="0013006E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6A7B7E2C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Zaliczenie na ocenę. Warunkiem zaliczenia jest obecność na zajęciach oraz test pisemny sprawdzający nabytą przez studenta wiedzę  </w:t>
            </w:r>
          </w:p>
        </w:tc>
        <w:tc>
          <w:tcPr>
            <w:tcW w:w="1034" w:type="dxa"/>
            <w:vAlign w:val="center"/>
          </w:tcPr>
          <w:p w14:paraId="1EA456B2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7E5B7E" w:rsidRPr="00A32809" w14:paraId="70950D07" w14:textId="77777777" w:rsidTr="00804DF7">
        <w:trPr>
          <w:trHeight w:val="255"/>
        </w:trPr>
        <w:tc>
          <w:tcPr>
            <w:tcW w:w="1668" w:type="dxa"/>
            <w:gridSpan w:val="2"/>
            <w:vAlign w:val="center"/>
          </w:tcPr>
          <w:p w14:paraId="60BA937E" w14:textId="77777777" w:rsidR="003934AC" w:rsidRPr="00A32809" w:rsidRDefault="003934AC" w:rsidP="003934A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70B93E42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D9662FD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5D6044DF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13F0B5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Egzamin pisemny  na ocenę. Warunkiem  zaliczenia jest uprzednie pozytywne zaliczenie ćwiczeń   </w:t>
            </w:r>
          </w:p>
        </w:tc>
        <w:tc>
          <w:tcPr>
            <w:tcW w:w="1034" w:type="dxa"/>
            <w:vAlign w:val="center"/>
          </w:tcPr>
          <w:p w14:paraId="7AA394EC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</w:tr>
      <w:tr w:rsidR="007E5B7E" w:rsidRPr="00A32809" w14:paraId="5ABDEAEC" w14:textId="77777777" w:rsidTr="00804DF7">
        <w:trPr>
          <w:trHeight w:val="279"/>
        </w:trPr>
        <w:tc>
          <w:tcPr>
            <w:tcW w:w="1668" w:type="dxa"/>
            <w:gridSpan w:val="2"/>
            <w:vAlign w:val="center"/>
          </w:tcPr>
          <w:p w14:paraId="2121C9F2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84CFAE5" w14:textId="5143D1D1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C41DC97" w14:textId="01C4FD36" w:rsidR="003934AC" w:rsidRPr="00A32809" w:rsidRDefault="0061348D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75B84593" w14:textId="29867061" w:rsidR="003934AC" w:rsidRPr="00A32809" w:rsidRDefault="0013006E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557" w:type="dxa"/>
            <w:gridSpan w:val="6"/>
            <w:vAlign w:val="center"/>
          </w:tcPr>
          <w:p w14:paraId="39520580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A9C4F6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DF5D373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E5B7E" w:rsidRPr="00A32809" w14:paraId="66C41FC6" w14:textId="77777777" w:rsidTr="00804DF7">
        <w:tc>
          <w:tcPr>
            <w:tcW w:w="1101" w:type="dxa"/>
            <w:vAlign w:val="center"/>
          </w:tcPr>
          <w:p w14:paraId="42EA3B39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EEECB3B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9F761E4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27317EF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469F6D4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2EF60A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4A19B00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E5B7E" w:rsidRPr="00A32809" w14:paraId="5CD8F5A7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D03CFD1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483314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ADC824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7E8281" w14:textId="00FD1B82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A32809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 xml:space="preserve"> stopniu prawo finansowe i podatkowe</w:t>
            </w:r>
          </w:p>
        </w:tc>
        <w:tc>
          <w:tcPr>
            <w:tcW w:w="1134" w:type="dxa"/>
            <w:gridSpan w:val="2"/>
            <w:vAlign w:val="center"/>
          </w:tcPr>
          <w:p w14:paraId="28618F5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K_W04  </w:t>
            </w:r>
          </w:p>
        </w:tc>
        <w:tc>
          <w:tcPr>
            <w:tcW w:w="1034" w:type="dxa"/>
            <w:vAlign w:val="center"/>
          </w:tcPr>
          <w:p w14:paraId="41C5D068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0ACEC446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0A54F9A3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F9A041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B85C6BD" w14:textId="797A79AB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A32809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stopniu  i rozumie relacje między systemem finansowym a realną sferą gospodarki </w:t>
            </w:r>
          </w:p>
        </w:tc>
        <w:tc>
          <w:tcPr>
            <w:tcW w:w="1134" w:type="dxa"/>
            <w:gridSpan w:val="2"/>
            <w:vAlign w:val="center"/>
          </w:tcPr>
          <w:p w14:paraId="76261480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2DED7C8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71FF1F67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394C6F9F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62F776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3BC3566" w14:textId="6A9A86A3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Ma pogłębioną wiedzę   w zakresie funkcjonowania rynku finansowego i jego instrumentów w tym nowoczesnych instrumentów finansowania działalności gospodarczej </w:t>
            </w:r>
          </w:p>
        </w:tc>
        <w:tc>
          <w:tcPr>
            <w:tcW w:w="1134" w:type="dxa"/>
            <w:gridSpan w:val="2"/>
            <w:vAlign w:val="center"/>
          </w:tcPr>
          <w:p w14:paraId="06594121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292455DF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A32809" w14:paraId="25C84D41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6364B8FD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19A471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4C6576C" w14:textId="2A074930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484049" w:rsidRPr="00A32809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stopniu  i rozumie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381491F1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082F9DE0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E5B7E" w:rsidRPr="00A32809" w14:paraId="41ED2EB8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4876E8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064FEA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8348F3C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367D8B8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Posiada umiejętność  wyjaśniania przyczyn i dynamiki zjawisk finansowych w organizacji i jej otoczeniu  </w:t>
            </w:r>
          </w:p>
        </w:tc>
        <w:tc>
          <w:tcPr>
            <w:tcW w:w="1134" w:type="dxa"/>
            <w:gridSpan w:val="2"/>
            <w:vAlign w:val="center"/>
          </w:tcPr>
          <w:p w14:paraId="71F20892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6D3FC172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516294A0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43262FDF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074E7C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25AC808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Potrafi zastosować posiadaną wiedzę  do rozwiązywania problemów praktycznych </w:t>
            </w:r>
          </w:p>
        </w:tc>
        <w:tc>
          <w:tcPr>
            <w:tcW w:w="1134" w:type="dxa"/>
            <w:gridSpan w:val="2"/>
            <w:vAlign w:val="center"/>
          </w:tcPr>
          <w:p w14:paraId="7FB8C4B4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6E5F1982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19E2CE8C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4DEC9677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5532F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791F2FE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wybierać źródła informacji i korzystać z nich przy rozwiązywaniu problemów zarządczych w organizacji i jej obszarach funkcjonalnych</w:t>
            </w:r>
          </w:p>
        </w:tc>
        <w:tc>
          <w:tcPr>
            <w:tcW w:w="1134" w:type="dxa"/>
            <w:gridSpan w:val="2"/>
            <w:vAlign w:val="center"/>
          </w:tcPr>
          <w:p w14:paraId="4523E75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D6FECF9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A32809" w14:paraId="4929BE98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2D1A8C47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845B34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6ABCACE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Potrafi analizować zjawiska ekonomiczne, zwłaszcza w zakresie finansów i ich wpływu na funkcjonowanie organizacji </w:t>
            </w:r>
          </w:p>
        </w:tc>
        <w:tc>
          <w:tcPr>
            <w:tcW w:w="1134" w:type="dxa"/>
            <w:gridSpan w:val="2"/>
            <w:vAlign w:val="center"/>
          </w:tcPr>
          <w:p w14:paraId="40711E8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679036D9" w14:textId="295C243F" w:rsidR="00484049" w:rsidRPr="00A32809" w:rsidRDefault="00484049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294FFE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7E5B7E" w:rsidRPr="00A32809" w14:paraId="149BCFCC" w14:textId="77777777" w:rsidTr="00804DF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81B538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1203A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623F7FC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ED6D37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1B83BBC3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27C6E71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250B36FB" w14:textId="77777777" w:rsidTr="00804DF7">
        <w:trPr>
          <w:trHeight w:val="255"/>
        </w:trPr>
        <w:tc>
          <w:tcPr>
            <w:tcW w:w="1101" w:type="dxa"/>
            <w:vMerge/>
            <w:vAlign w:val="center"/>
          </w:tcPr>
          <w:p w14:paraId="387F7D4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F6FC0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72F07C2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Jest przygotowany i rozumie sens działania na rzecz interesu społecznego </w:t>
            </w:r>
          </w:p>
        </w:tc>
        <w:tc>
          <w:tcPr>
            <w:tcW w:w="1134" w:type="dxa"/>
            <w:gridSpan w:val="2"/>
            <w:vAlign w:val="center"/>
          </w:tcPr>
          <w:p w14:paraId="4249834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193F1B68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E5B7E" w:rsidRPr="00A32809" w14:paraId="1F23C605" w14:textId="77777777" w:rsidTr="00804DF7">
        <w:trPr>
          <w:trHeight w:val="622"/>
        </w:trPr>
        <w:tc>
          <w:tcPr>
            <w:tcW w:w="1101" w:type="dxa"/>
            <w:vMerge/>
            <w:vAlign w:val="center"/>
          </w:tcPr>
          <w:p w14:paraId="3A48F8A0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76E9D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8F6B807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4BFE97DE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11509C0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7E5B7E" w:rsidRPr="00A32809" w14:paraId="08871738" w14:textId="77777777" w:rsidTr="00804DF7">
        <w:trPr>
          <w:trHeight w:val="255"/>
        </w:trPr>
        <w:tc>
          <w:tcPr>
            <w:tcW w:w="1101" w:type="dxa"/>
            <w:vMerge/>
          </w:tcPr>
          <w:p w14:paraId="3A707B4B" w14:textId="77777777" w:rsidR="007E5B7E" w:rsidRPr="00A32809" w:rsidRDefault="007E5B7E" w:rsidP="007E5B7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0836CA8C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39051402" w14:textId="77777777" w:rsidR="007E5B7E" w:rsidRPr="00A32809" w:rsidRDefault="007E5B7E" w:rsidP="00A4676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Jest przygotowany do ponoszenia odpowiedzialności za powierzone mu zadania w ramach wyznaczonych ról </w:t>
            </w:r>
          </w:p>
        </w:tc>
        <w:tc>
          <w:tcPr>
            <w:tcW w:w="1134" w:type="dxa"/>
            <w:gridSpan w:val="2"/>
            <w:vAlign w:val="center"/>
          </w:tcPr>
          <w:p w14:paraId="12DD5E95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182230A" w14:textId="77777777" w:rsidR="007E5B7E" w:rsidRPr="00A32809" w:rsidRDefault="007E5B7E" w:rsidP="007E5B7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</w:tbl>
    <w:p w14:paraId="419277FD" w14:textId="77777777" w:rsidR="003934AC" w:rsidRPr="00A32809" w:rsidRDefault="003934AC" w:rsidP="003934AC">
      <w:pPr>
        <w:rPr>
          <w:rFonts w:ascii="Times New Roman" w:hAnsi="Times New Roman"/>
        </w:rPr>
      </w:pPr>
    </w:p>
    <w:p w14:paraId="2B120B0A" w14:textId="77777777" w:rsidR="003934AC" w:rsidRPr="00A32809" w:rsidRDefault="003934AC" w:rsidP="003934AC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6E3E4836" w14:textId="77777777" w:rsidR="003934AC" w:rsidRPr="00A32809" w:rsidRDefault="003934AC" w:rsidP="003934AC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6714"/>
      </w:tblGrid>
      <w:tr w:rsidR="00A32809" w:rsidRPr="00A32809" w14:paraId="7E9161D5" w14:textId="77777777" w:rsidTr="00804DF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6527B1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B096AE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1E99C6C1" w14:textId="77777777" w:rsidTr="00804DF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63134E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35E8529B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B5D1C9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563DDED0" w14:textId="77777777" w:rsidR="003934AC" w:rsidRPr="00A32809" w:rsidRDefault="003934AC" w:rsidP="003934A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A32809" w:rsidRPr="00A32809" w14:paraId="6F4525D6" w14:textId="77777777" w:rsidTr="00804DF7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6A90E4" w14:textId="77777777" w:rsidR="003934AC" w:rsidRPr="00A32809" w:rsidRDefault="003934AC" w:rsidP="003934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0DA8644B" w14:textId="77777777" w:rsidTr="00CF389C">
        <w:trPr>
          <w:trHeight w:val="25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34D3A7" w14:textId="742D0EE4" w:rsidR="003934AC" w:rsidRPr="00A32809" w:rsidRDefault="003934AC" w:rsidP="003934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Pojęcie finansów i prawa finansowego. Charakterystyka prawa finansowania i jego źródła. Adresaci prawa finansowego. Pojęcie finansów publicznych. Budżet państwa jego funkcje i zadania. Wydatki i dochody budżetu państwa. Budżet jednostek samorządu terytorialnego – gminy, powiatu i województwa. Źródła finansowania jednostek samorządu terytorialnego. Zasady prawa podatkowego. Pojecie podatku i jego funkcje. Podatnicy i płatnicy podatków. Pojęcie i rodzaje systemu podatkowego. Podatki bezpośrednie i pośrednie. Podatek dochodowy od osób fizycznych jego charakterystyka.  Podatek dochodowy od osób prawnych i jego charakterystyka. Podatek od towarów i usług i jego charakterystyka. Podatek od spadków i darowizn i jego charakterystyka. Podatek od czynności cywilnoprawnych i jego charakterystyka. Podatek rolny i leśny i ich charakterystyka. Podatek od nieruchomości i jego charakterystyka. Podatek akcyzowy oraz podatek od gier i ich charakterystyka. Podatki i opłaty lokalne. Odpowiedzialność za zobowiązania podatkowe, terminy płatności podatków.  Prawo i postępowanie karne skarbowe. Rodzaje przestępstw i wykroczeń skarbowych.   </w:t>
            </w:r>
          </w:p>
        </w:tc>
      </w:tr>
    </w:tbl>
    <w:p w14:paraId="101C54AF" w14:textId="77777777" w:rsidR="003934AC" w:rsidRPr="00A32809" w:rsidRDefault="003934AC" w:rsidP="003934AC">
      <w:pPr>
        <w:spacing w:after="0" w:line="240" w:lineRule="auto"/>
        <w:rPr>
          <w:rFonts w:ascii="Times New Roman" w:hAnsi="Times New Roman"/>
        </w:rPr>
      </w:pPr>
    </w:p>
    <w:p w14:paraId="1B592976" w14:textId="77777777" w:rsidR="00A46769" w:rsidRPr="00A32809" w:rsidRDefault="00A46769">
      <w:pPr>
        <w:spacing w:after="160" w:line="259" w:lineRule="auto"/>
        <w:rPr>
          <w:rFonts w:ascii="Times New Roman" w:hAnsi="Times New Roman"/>
          <w:b/>
          <w:i/>
          <w:sz w:val="16"/>
          <w:szCs w:val="16"/>
        </w:rPr>
      </w:pPr>
      <w:r w:rsidRPr="00A32809">
        <w:rPr>
          <w:rFonts w:ascii="Times New Roman" w:hAnsi="Times New Roman"/>
          <w:b/>
          <w:i/>
          <w:sz w:val="16"/>
          <w:szCs w:val="16"/>
        </w:rPr>
        <w:br w:type="page"/>
      </w:r>
    </w:p>
    <w:p w14:paraId="1B334654" w14:textId="77777777" w:rsidR="006C56E6" w:rsidRPr="00A32809" w:rsidRDefault="006C56E6" w:rsidP="006C56E6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191DB4EC" w14:textId="77777777" w:rsidR="006C56E6" w:rsidRPr="00A32809" w:rsidRDefault="006C56E6" w:rsidP="006C56E6">
      <w:pPr>
        <w:jc w:val="center"/>
        <w:rPr>
          <w:rFonts w:ascii="Times New Roman" w:hAnsi="Times New Roman"/>
          <w:b/>
        </w:rPr>
      </w:pPr>
    </w:p>
    <w:p w14:paraId="23B28240" w14:textId="77777777" w:rsidR="006C56E6" w:rsidRPr="00A32809" w:rsidRDefault="006C56E6" w:rsidP="006C56E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6C56E6" w:rsidRPr="00A32809" w14:paraId="0DDB99B9" w14:textId="77777777" w:rsidTr="006C56E6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3CA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6B4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Inżynieria finansowa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38E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BFD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C56E6" w:rsidRPr="00A32809" w14:paraId="4D163C35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F565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D75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C56E6" w:rsidRPr="00A32809" w14:paraId="61CA2B5C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9AC3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1F0E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C56E6" w:rsidRPr="00A32809" w14:paraId="769044A3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4902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8A60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6C56E6" w:rsidRPr="00A32809" w14:paraId="1A1BC65B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1129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13C1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C56E6" w:rsidRPr="00A32809" w14:paraId="5300711A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5279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B564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6C56E6" w:rsidRPr="00A32809" w14:paraId="7C4BA06E" w14:textId="77777777" w:rsidTr="006C56E6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DFFD" w14:textId="77777777" w:rsidR="006C56E6" w:rsidRPr="00A32809" w:rsidRDefault="006C56E6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DC2E" w14:textId="64F290F0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6C56E6" w:rsidRPr="00A32809" w14:paraId="7D23D743" w14:textId="77777777" w:rsidTr="006C56E6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A65A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B76B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4CED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FDC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C56E6" w:rsidRPr="00A32809" w14:paraId="379686BB" w14:textId="77777777" w:rsidTr="006C56E6">
        <w:tc>
          <w:tcPr>
            <w:tcW w:w="1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12BC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97A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D37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EC92" w14:textId="07106212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784D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04F4" w14:textId="54691FD1" w:rsidR="006C56E6" w:rsidRPr="00A32809" w:rsidRDefault="0007731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0,92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DC87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29B7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494A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C56E6" w:rsidRPr="00A32809" w14:paraId="00CE340B" w14:textId="77777777" w:rsidTr="006C56E6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8E86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754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E3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D27E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186210A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3A6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422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5AFB561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C56E6" w:rsidRPr="00A32809" w14:paraId="00994CBD" w14:textId="77777777" w:rsidTr="006C56E6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2965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BF4A" w14:textId="76CE18A7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56AE" w14:textId="60FDDFA5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25CE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2C7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FEBD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C56E6" w:rsidRPr="00A32809" w14:paraId="71CA9BB3" w14:textId="77777777" w:rsidTr="006C56E6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AB5B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7A7A" w14:textId="02EE8FB8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9D69" w14:textId="4BE33D20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8355" w14:textId="229C73C2" w:rsidR="006C56E6" w:rsidRPr="00A32809" w:rsidRDefault="0007731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4AF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Kolokwium i aktywność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CB15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6C56E6" w:rsidRPr="00A32809" w14:paraId="3F548F26" w14:textId="77777777" w:rsidTr="006C56E6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0F47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C3F9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159B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8F6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85A8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5CD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C56E6" w:rsidRPr="00A32809" w14:paraId="2FB45BF1" w14:textId="77777777" w:rsidTr="006C56E6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7AC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D858" w14:textId="736FAA60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B1B" w14:textId="6F9C2832" w:rsidR="006C56E6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5248" w14:textId="1B3CFF48" w:rsidR="006C56E6" w:rsidRPr="00A32809" w:rsidRDefault="0007731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23</w:t>
            </w:r>
          </w:p>
        </w:tc>
        <w:tc>
          <w:tcPr>
            <w:tcW w:w="3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5739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C89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6E5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C56E6" w:rsidRPr="00A32809" w14:paraId="050E25C3" w14:textId="77777777" w:rsidTr="006C56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F4B5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9A85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B3BC73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F558BB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3741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A1AA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C38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C56E6" w:rsidRPr="00A32809" w14:paraId="50B40F54" w14:textId="77777777" w:rsidTr="006C56E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5108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534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C868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shd w:val="clear" w:color="auto" w:fill="FFFFFF" w:themeFill="background1"/>
              </w:rPr>
              <w:t>Student zna w stopniu pogłębionym  metody ograniczania ryzyka za pomocą instrumentów pochodnych.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4E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1C5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3317EC3E" w14:textId="77777777" w:rsidTr="006C56E6">
        <w:trPr>
          <w:trHeight w:val="4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F830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07C7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3BED" w14:textId="77777777" w:rsidR="006C56E6" w:rsidRPr="00A32809" w:rsidRDefault="006C56E6">
            <w:pPr>
              <w:pStyle w:val="NormalnyWeb"/>
              <w:spacing w:before="0" w:beforeAutospacing="0" w:after="0" w:afterAutospacing="0" w:line="256" w:lineRule="auto"/>
              <w:jc w:val="both"/>
              <w:rPr>
                <w:sz w:val="16"/>
                <w:szCs w:val="16"/>
                <w:lang w:eastAsia="en-US"/>
              </w:rPr>
            </w:pPr>
            <w:r w:rsidRPr="00A32809">
              <w:rPr>
                <w:sz w:val="16"/>
                <w:szCs w:val="16"/>
                <w:lang w:eastAsia="en-US"/>
              </w:rPr>
              <w:t>Student zna w stopniu pogłębionym modele wyceny dowolnych standardowych instrumentów pochodnych oraz wybranych walorów o charakterze niestandardowym.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DCB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K_W01, K_W19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6993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7F538EB3" w14:textId="77777777" w:rsidTr="006C56E6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D712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B17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1474" w14:textId="77777777" w:rsidR="006C56E6" w:rsidRPr="00A32809" w:rsidRDefault="006C56E6">
            <w:pPr>
              <w:pStyle w:val="NormalnyWeb"/>
              <w:spacing w:before="0" w:beforeAutospacing="0" w:after="90" w:afterAutospacing="0" w:line="256" w:lineRule="auto"/>
              <w:jc w:val="both"/>
              <w:rPr>
                <w:sz w:val="16"/>
                <w:szCs w:val="16"/>
                <w:lang w:eastAsia="en-US"/>
              </w:rPr>
            </w:pPr>
            <w:r w:rsidRPr="00A32809">
              <w:rPr>
                <w:sz w:val="16"/>
                <w:szCs w:val="16"/>
                <w:lang w:eastAsia="en-US"/>
              </w:rPr>
              <w:t>Student jest świadomy innych zastosowań instrumentów pochodnych niż tylko transakcje zabezpieczające, jak również towarzyszącego tego rodzaju operacjom ryzyka.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6C46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93D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11EC2D1C" w14:textId="77777777" w:rsidTr="006C56E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6E2D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D0D85A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E7DB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7906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umie wycenić metodami analitycznymi wszystkie tradycyjne instrumenty pochodne i wybrane niestandardowe instrumenty pochodne.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CB6C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16FACBF9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CBDA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7EAC7727" w14:textId="77777777" w:rsidTr="006C56E6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4684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0A65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B9BB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jest w stanie zastosować instrumenty pochodne do zarządzania ryzykiem z punktu widzenia inwestora indywidualnego.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0A48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73F553B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21A5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3773E38D" w14:textId="77777777" w:rsidTr="006C56E6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068F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6B4C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2A28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potrafi skonstruować przykładową strategię zabezpieczającą przed ryzykiem kursu walutowego dla dowolnego przedsiębiorstwa będącego eksporterem lub importerem.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41C8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54C37C3B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6A81D6D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2C01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2B6EFE40" w14:textId="77777777" w:rsidTr="006C56E6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31C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65DFAC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B5E9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58D4" w14:textId="77777777" w:rsidR="006C56E6" w:rsidRPr="00A32809" w:rsidRDefault="006C56E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84CB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6067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6C56E6" w:rsidRPr="00A32809" w14:paraId="49F6D708" w14:textId="77777777" w:rsidTr="006C56E6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A4E1" w14:textId="77777777" w:rsidR="006C56E6" w:rsidRPr="00A32809" w:rsidRDefault="006C56E6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3E74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C580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A5C6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9AD0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1DA433F6" w14:textId="77777777" w:rsidR="006C56E6" w:rsidRPr="00A32809" w:rsidRDefault="006C56E6" w:rsidP="006C56E6">
      <w:pPr>
        <w:rPr>
          <w:rFonts w:ascii="Times New Roman" w:hAnsi="Times New Roman"/>
        </w:rPr>
      </w:pPr>
    </w:p>
    <w:p w14:paraId="3F6A26FB" w14:textId="77777777" w:rsidR="006C56E6" w:rsidRPr="00A32809" w:rsidRDefault="006C56E6" w:rsidP="006C56E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66663104" w14:textId="77777777" w:rsidR="006C56E6" w:rsidRPr="00A32809" w:rsidRDefault="006C56E6" w:rsidP="006C56E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6716"/>
      </w:tblGrid>
      <w:tr w:rsidR="00A32809" w:rsidRPr="00A32809" w14:paraId="77739EBA" w14:textId="77777777" w:rsidTr="006C56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9734B61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71FBBC7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0FFC9CBE" w14:textId="77777777" w:rsidTr="006C56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99D32D1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EB34F79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A32809" w:rsidRPr="00A32809" w14:paraId="0630B766" w14:textId="77777777" w:rsidTr="006C56E6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915D8F2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019CAD67" w14:textId="77777777" w:rsidTr="006C56E6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15F884B8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instrumentów pochodnych i ich zastosowanie w zarzadzaniu ryzykiem, arbitrażu i spekulacji.</w:t>
            </w:r>
          </w:p>
          <w:p w14:paraId="7A085750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kontraktów terminowych.</w:t>
            </w:r>
          </w:p>
          <w:p w14:paraId="2D0A9B6A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Opcje i strategie opcyjne oraz ich ryzyko.</w:t>
            </w:r>
          </w:p>
          <w:p w14:paraId="0AF8F506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Metody zabezpieczeń krótkich pozycji opcyjnych.</w:t>
            </w:r>
          </w:p>
          <w:p w14:paraId="0BDC8D8C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Podstawy wyceny opcji egzotycznych.</w:t>
            </w:r>
          </w:p>
          <w:p w14:paraId="272EE756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instrumentów hybrydowych.</w:t>
            </w:r>
          </w:p>
          <w:p w14:paraId="4D6D9FEA" w14:textId="77777777" w:rsidR="006C56E6" w:rsidRPr="00A32809" w:rsidRDefault="006C56E6">
            <w:pPr>
              <w:shd w:val="clear" w:color="auto" w:fill="FFFFFF" w:themeFill="background1"/>
              <w:spacing w:after="0" w:line="240" w:lineRule="auto"/>
              <w:ind w:left="-1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Zasady wyceny opcji pogodowych i ich zastosowanie.</w:t>
            </w:r>
          </w:p>
        </w:tc>
      </w:tr>
    </w:tbl>
    <w:p w14:paraId="72B4F047" w14:textId="77777777" w:rsidR="006C56E6" w:rsidRPr="00A32809" w:rsidRDefault="006C56E6" w:rsidP="006C56E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3"/>
      </w:tblGrid>
      <w:tr w:rsidR="00A32809" w:rsidRPr="00A32809" w14:paraId="54C90B99" w14:textId="77777777" w:rsidTr="006C56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72C5E9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81F533D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43F4BFDD" w14:textId="77777777" w:rsidTr="006C56E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FCECE83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BD560F0" w14:textId="77777777" w:rsidR="006C56E6" w:rsidRPr="00A32809" w:rsidRDefault="006C56E6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Ćwiczenia tablicowe</w:t>
            </w:r>
          </w:p>
        </w:tc>
      </w:tr>
      <w:tr w:rsidR="00A32809" w:rsidRPr="00A32809" w14:paraId="59577C97" w14:textId="77777777" w:rsidTr="006C56E6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1F7151AF" w14:textId="77777777" w:rsidR="006C56E6" w:rsidRPr="00A32809" w:rsidRDefault="006C56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41387906" w14:textId="77777777" w:rsidTr="006C56E6">
        <w:trPr>
          <w:trHeight w:val="2216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C539AC7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E6589AC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Rozwiazywanie zadań i problemów związanych z wyceną instrumentów pochodnych i ich zastosowanie w zarzadzaniu ryzykiem, arbitrażu i spekulacji.</w:t>
            </w:r>
          </w:p>
          <w:p w14:paraId="185F9355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kontraktów terminowych.</w:t>
            </w:r>
          </w:p>
          <w:p w14:paraId="25A3E37F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Opcje i strategie opcyjne oraz ich ryzyko.</w:t>
            </w:r>
          </w:p>
          <w:p w14:paraId="1B5B3AC8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Metody zabezpieczeń krótkich pozycji opcyjnych.</w:t>
            </w:r>
          </w:p>
          <w:p w14:paraId="15EAD49D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Podstawy wyceny opcji egzotycznych.</w:t>
            </w:r>
          </w:p>
          <w:p w14:paraId="6CEB4939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instrumentów hybrydowych.</w:t>
            </w:r>
          </w:p>
          <w:p w14:paraId="196506C5" w14:textId="77777777" w:rsidR="006C56E6" w:rsidRPr="00A32809" w:rsidRDefault="006C56E6">
            <w:pPr>
              <w:pStyle w:val="Akapitzlist"/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Zasady wyceny opcji pogodowych i ich zastosowanie.</w:t>
            </w:r>
          </w:p>
          <w:p w14:paraId="53C17F2B" w14:textId="77777777" w:rsidR="006C56E6" w:rsidRPr="00A32809" w:rsidRDefault="006C56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2E87C44E" w14:textId="77777777" w:rsidR="006C56E6" w:rsidRPr="00A32809" w:rsidRDefault="006C56E6" w:rsidP="006C56E6">
      <w:pPr>
        <w:spacing w:after="0" w:line="240" w:lineRule="auto"/>
        <w:rPr>
          <w:rFonts w:ascii="Times New Roman" w:hAnsi="Times New Roman"/>
        </w:rPr>
      </w:pPr>
    </w:p>
    <w:p w14:paraId="49A1CFB0" w14:textId="77777777" w:rsidR="006C56E6" w:rsidRPr="00A32809" w:rsidRDefault="006C56E6">
      <w:pPr>
        <w:spacing w:after="160" w:line="259" w:lineRule="auto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br w:type="page"/>
      </w:r>
    </w:p>
    <w:p w14:paraId="40DD95BB" w14:textId="6CC7D777" w:rsidR="00E76B66" w:rsidRPr="00A32809" w:rsidRDefault="00E76B66" w:rsidP="00E76B66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0FC5FD08" w14:textId="77777777" w:rsidR="00E76B66" w:rsidRPr="00A32809" w:rsidRDefault="00E76B66" w:rsidP="00E76B66">
      <w:pPr>
        <w:jc w:val="center"/>
        <w:rPr>
          <w:rFonts w:ascii="Times New Roman" w:hAnsi="Times New Roman"/>
          <w:b/>
        </w:rPr>
      </w:pPr>
    </w:p>
    <w:p w14:paraId="3988C412" w14:textId="77777777" w:rsidR="00E76B66" w:rsidRPr="00A32809" w:rsidRDefault="00E76B66" w:rsidP="00E76B6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E76B66" w:rsidRPr="00A32809" w14:paraId="3B9A73DC" w14:textId="77777777" w:rsidTr="00483DB1">
        <w:trPr>
          <w:trHeight w:val="501"/>
        </w:trPr>
        <w:tc>
          <w:tcPr>
            <w:tcW w:w="2802" w:type="dxa"/>
            <w:gridSpan w:val="4"/>
            <w:vAlign w:val="center"/>
          </w:tcPr>
          <w:p w14:paraId="4ED6A7C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BF0455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Zarządzanie wartością przedsiębiorstwa</w:t>
            </w:r>
          </w:p>
        </w:tc>
        <w:tc>
          <w:tcPr>
            <w:tcW w:w="1689" w:type="dxa"/>
            <w:gridSpan w:val="3"/>
            <w:vAlign w:val="center"/>
          </w:tcPr>
          <w:p w14:paraId="6BA089E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8D702F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A32809" w14:paraId="24565596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F5B917F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6E96F0E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E76B66" w:rsidRPr="00A32809" w14:paraId="62223B9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1F1E2BBE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380E01A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76B66" w:rsidRPr="00A32809" w14:paraId="7D224CA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5655944E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C275CDD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76B66" w:rsidRPr="00A32809" w14:paraId="242700A2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7E439C7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89524B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Zarządzanie finansami przedsiębiorstwa</w:t>
            </w:r>
          </w:p>
        </w:tc>
      </w:tr>
      <w:tr w:rsidR="00E76B66" w:rsidRPr="00A32809" w14:paraId="646AB665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07500439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3BEA91E" w14:textId="7325E0A2" w:rsidR="00E76B66" w:rsidRPr="00A32809" w:rsidRDefault="00CF31B3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E76B66" w:rsidRPr="00A32809" w14:paraId="2C0EE47F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6CE41A01" w14:textId="77777777" w:rsidR="00E76B66" w:rsidRPr="00A32809" w:rsidRDefault="00E76B66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5C685FD" w14:textId="4F28E55D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E76B66" w:rsidRPr="00A32809" w14:paraId="73CEDB01" w14:textId="77777777" w:rsidTr="00483DB1">
        <w:trPr>
          <w:trHeight w:val="395"/>
        </w:trPr>
        <w:tc>
          <w:tcPr>
            <w:tcW w:w="2808" w:type="dxa"/>
            <w:gridSpan w:val="5"/>
            <w:vAlign w:val="center"/>
          </w:tcPr>
          <w:p w14:paraId="5260AEB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21B3609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8F4E0C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 xml:space="preserve">Liczba punktów ECTS </w:t>
            </w:r>
          </w:p>
        </w:tc>
        <w:tc>
          <w:tcPr>
            <w:tcW w:w="1034" w:type="dxa"/>
            <w:vMerge w:val="restart"/>
            <w:vAlign w:val="center"/>
          </w:tcPr>
          <w:p w14:paraId="755FB5D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76B66" w:rsidRPr="00A32809" w14:paraId="03550BFC" w14:textId="77777777" w:rsidTr="00483DB1">
        <w:tc>
          <w:tcPr>
            <w:tcW w:w="1668" w:type="dxa"/>
            <w:gridSpan w:val="2"/>
            <w:vMerge w:val="restart"/>
            <w:vAlign w:val="center"/>
          </w:tcPr>
          <w:p w14:paraId="61B4ABA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B2ADE7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6A66F0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9FE1EB6" w14:textId="0FA6DFFC" w:rsidR="00E76B66" w:rsidRPr="00A32809" w:rsidRDefault="0061348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44ECE45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EFFB3BE" w14:textId="13F874AC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1,</w:t>
            </w:r>
            <w:r w:rsidR="00482F4D"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429F6254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78C1657" w14:textId="04BAAC64" w:rsidR="00E76B66" w:rsidRPr="00A32809" w:rsidRDefault="00196150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5442020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A32809" w14:paraId="4C323EA2" w14:textId="77777777" w:rsidTr="00483DB1">
        <w:tc>
          <w:tcPr>
            <w:tcW w:w="1668" w:type="dxa"/>
            <w:gridSpan w:val="2"/>
            <w:vMerge/>
            <w:vAlign w:val="center"/>
          </w:tcPr>
          <w:p w14:paraId="70B9678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3C6CED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CF8E7B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3DD3AE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928B1D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93A5DD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F2FD74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963940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76B66" w:rsidRPr="00A32809" w14:paraId="7D9F0E05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3E99BD3F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AFDDF0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68629BEF" w14:textId="1D490421" w:rsidR="00E76B66" w:rsidRPr="00A32809" w:rsidRDefault="00482F4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000" w:type="dxa"/>
            <w:vAlign w:val="center"/>
          </w:tcPr>
          <w:p w14:paraId="2A051217" w14:textId="008F1A8A" w:rsidR="00E76B66" w:rsidRPr="00A32809" w:rsidRDefault="00482F4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1F93D64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058FEDB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76B66" w:rsidRPr="00A32809" w14:paraId="4863AA8C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59E9CAC7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91522F5" w14:textId="35948324" w:rsidR="00E76B66" w:rsidRPr="00A32809" w:rsidRDefault="0061348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3AEB1C12" w14:textId="09597501" w:rsidR="00E76B66" w:rsidRPr="00A32809" w:rsidRDefault="0061348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000" w:type="dxa"/>
            <w:vAlign w:val="center"/>
          </w:tcPr>
          <w:p w14:paraId="68A0BD2C" w14:textId="00AFC00A" w:rsidR="00E76B66" w:rsidRPr="00A32809" w:rsidRDefault="00482F4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79862AA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Zaliczenie 2 projektów</w:t>
            </w:r>
          </w:p>
        </w:tc>
        <w:tc>
          <w:tcPr>
            <w:tcW w:w="1034" w:type="dxa"/>
            <w:vAlign w:val="center"/>
          </w:tcPr>
          <w:p w14:paraId="2B1E670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76B66" w:rsidRPr="00A32809" w14:paraId="3E10EAF0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32929460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C5306B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83533C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C114ED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0F09476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204D29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76B66" w:rsidRPr="00A32809" w14:paraId="713F5C0C" w14:textId="77777777" w:rsidTr="00483DB1">
        <w:trPr>
          <w:trHeight w:val="279"/>
        </w:trPr>
        <w:tc>
          <w:tcPr>
            <w:tcW w:w="1668" w:type="dxa"/>
            <w:gridSpan w:val="2"/>
            <w:vAlign w:val="center"/>
          </w:tcPr>
          <w:p w14:paraId="2A11D6A0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9637F03" w14:textId="2B299AF3" w:rsidR="00E76B66" w:rsidRPr="00A32809" w:rsidRDefault="0061348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490C431F" w14:textId="21E9880F" w:rsidR="00E76B66" w:rsidRPr="00A32809" w:rsidRDefault="0061348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1000" w:type="dxa"/>
            <w:vAlign w:val="center"/>
          </w:tcPr>
          <w:p w14:paraId="7677DC77" w14:textId="2B38A1EF" w:rsidR="00E76B66" w:rsidRPr="00A32809" w:rsidRDefault="00482F4D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6F51CA1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C4021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D903B4B" w14:textId="77777777" w:rsidR="00E76B66" w:rsidRPr="00A32809" w:rsidRDefault="00E76B66" w:rsidP="00483DB1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E76B66" w:rsidRPr="00A32809" w14:paraId="2299E3C7" w14:textId="77777777" w:rsidTr="00483DB1">
        <w:tc>
          <w:tcPr>
            <w:tcW w:w="1101" w:type="dxa"/>
            <w:vAlign w:val="center"/>
          </w:tcPr>
          <w:p w14:paraId="26BB3438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6CF058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F15282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9B2148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CAF12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791A0FB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8D9B24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76B66" w:rsidRPr="00A32809" w14:paraId="78CE9D8C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4C41EC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2DDE88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62E3EE9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304F93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rozumie w pogłębionym stopniu pojęcie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369BFE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K_W06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K_W014</w:t>
            </w:r>
          </w:p>
        </w:tc>
        <w:tc>
          <w:tcPr>
            <w:tcW w:w="1034" w:type="dxa"/>
            <w:vAlign w:val="center"/>
          </w:tcPr>
          <w:p w14:paraId="5AF4B4F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A32809" w14:paraId="5C62D4C4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97F0AC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CE5FE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D42A777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Posiada pogłębioną wiedzę na temat celów i funkcji wyceny wartości.</w:t>
            </w:r>
          </w:p>
        </w:tc>
        <w:tc>
          <w:tcPr>
            <w:tcW w:w="1134" w:type="dxa"/>
            <w:gridSpan w:val="2"/>
            <w:vAlign w:val="center"/>
          </w:tcPr>
          <w:p w14:paraId="111F6C0E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K_W010</w:t>
            </w:r>
          </w:p>
        </w:tc>
        <w:tc>
          <w:tcPr>
            <w:tcW w:w="1034" w:type="dxa"/>
            <w:vAlign w:val="center"/>
          </w:tcPr>
          <w:p w14:paraId="7D81172B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A32809" w14:paraId="2F5271B8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56893EB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36DDD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5E8B31B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Rozumie w pogłębionym stopniu sens zarzadzania przez wartość </w:t>
            </w:r>
          </w:p>
        </w:tc>
        <w:tc>
          <w:tcPr>
            <w:tcW w:w="1134" w:type="dxa"/>
            <w:gridSpan w:val="2"/>
            <w:vAlign w:val="center"/>
          </w:tcPr>
          <w:p w14:paraId="5B2BE94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3EA113C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K_W010</w:t>
            </w:r>
          </w:p>
        </w:tc>
        <w:tc>
          <w:tcPr>
            <w:tcW w:w="1034" w:type="dxa"/>
            <w:vAlign w:val="center"/>
          </w:tcPr>
          <w:p w14:paraId="44814C2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A32809" w14:paraId="17128057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8E1709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AA2FE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5AFC3D81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Posiada pogłębioną wiedzę na temat zewnętrznych i wewnętrznych czynników wartości.</w:t>
            </w:r>
          </w:p>
        </w:tc>
        <w:tc>
          <w:tcPr>
            <w:tcW w:w="1134" w:type="dxa"/>
            <w:gridSpan w:val="2"/>
            <w:vAlign w:val="center"/>
          </w:tcPr>
          <w:p w14:paraId="19D06B7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K_W03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6BB843EB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A32809" w14:paraId="1267A53B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BD247B9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164DF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BB8BFD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9A451CD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zaimplementować metodę wyceny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5FE3163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25D90A2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76B66" w:rsidRPr="00A32809" w14:paraId="55138405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D3A963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A15DE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89D0B70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Potrafi opracować prognozy wyników działalności przedsiębiorstwa </w:t>
            </w:r>
          </w:p>
        </w:tc>
        <w:tc>
          <w:tcPr>
            <w:tcW w:w="1134" w:type="dxa"/>
            <w:gridSpan w:val="2"/>
            <w:vAlign w:val="center"/>
          </w:tcPr>
          <w:p w14:paraId="7BCCA65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  <w:vAlign w:val="center"/>
          </w:tcPr>
          <w:p w14:paraId="7515816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W. P</w:t>
            </w:r>
          </w:p>
        </w:tc>
      </w:tr>
      <w:tr w:rsidR="00E76B66" w:rsidRPr="00A32809" w14:paraId="48BE789A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68BCA807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870A2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F9E674B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identyfikować czynniki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5AED874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  <w:vAlign w:val="center"/>
          </w:tcPr>
          <w:p w14:paraId="656AAEB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76B66" w:rsidRPr="00A32809" w14:paraId="2D90DA01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4E25940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AC691F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B4993EA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ocenić rozwój przedsiębiorstwa</w:t>
            </w:r>
          </w:p>
        </w:tc>
        <w:tc>
          <w:tcPr>
            <w:tcW w:w="1134" w:type="dxa"/>
            <w:gridSpan w:val="2"/>
            <w:vAlign w:val="center"/>
          </w:tcPr>
          <w:p w14:paraId="50BC670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66CA3F0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77E1D40C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W. P</w:t>
            </w:r>
          </w:p>
        </w:tc>
      </w:tr>
      <w:tr w:rsidR="00E76B66" w:rsidRPr="00A32809" w14:paraId="0BF995B0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0825C4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9D9C08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177B1DB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7EED4F5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sens wyceny wartości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606C8FE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FD93CA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76B66" w:rsidRPr="00A32809" w14:paraId="6E494FC3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0F0367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6534B1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7A32126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Dostrzega konieczność uwzględniania czynników społecznych w zarządzaniu.</w:t>
            </w:r>
          </w:p>
        </w:tc>
        <w:tc>
          <w:tcPr>
            <w:tcW w:w="1134" w:type="dxa"/>
            <w:gridSpan w:val="2"/>
            <w:vAlign w:val="center"/>
          </w:tcPr>
          <w:p w14:paraId="083B92A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K_K04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7075B262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E76B66" w:rsidRPr="00A32809" w14:paraId="3C24B2F1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D85D6EA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929836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E63B37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cele społeczne w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177A8087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K_K05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51A182D3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66F19CAB" w14:textId="77777777" w:rsidR="00E76B66" w:rsidRPr="00A32809" w:rsidRDefault="00E76B66" w:rsidP="00E76B66">
      <w:pPr>
        <w:rPr>
          <w:rFonts w:ascii="Times New Roman" w:hAnsi="Times New Roman"/>
        </w:rPr>
      </w:pPr>
    </w:p>
    <w:p w14:paraId="5E143325" w14:textId="77777777" w:rsidR="00E76B66" w:rsidRPr="00A32809" w:rsidRDefault="00E76B66" w:rsidP="00E76B6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47FB0947" w14:textId="77777777" w:rsidR="00E76B66" w:rsidRPr="00A32809" w:rsidRDefault="00E76B66" w:rsidP="00E76B6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A32809" w:rsidRPr="00A32809" w14:paraId="6261577A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9FC5C8" w14:textId="77777777" w:rsidR="00E76B66" w:rsidRPr="00A32809" w:rsidRDefault="00E76B66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734D19" w14:textId="77777777" w:rsidR="00E76B66" w:rsidRPr="00A32809" w:rsidRDefault="00E76B66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46CCE344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65C148" w14:textId="77777777" w:rsidR="00E76B66" w:rsidRPr="00A32809" w:rsidRDefault="00E76B66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B4C3EC" w14:textId="77777777" w:rsidR="00E76B66" w:rsidRPr="00A32809" w:rsidRDefault="00E76B66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A32809" w:rsidRPr="00A32809" w14:paraId="1449707E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3779D3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0B42404F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6D4745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Wprowadzenie - cele zarządzania przedsiębiorstwem.</w:t>
            </w:r>
          </w:p>
          <w:p w14:paraId="5B54166E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Pojęcie wartości i wartości przedsiębiorstwa</w:t>
            </w:r>
          </w:p>
          <w:p w14:paraId="43ED572C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Cele i funkcje wyceny wartości przedsiębiorstwa. </w:t>
            </w:r>
          </w:p>
          <w:p w14:paraId="03360B54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Obszary wartości i czynniki wartości przedsiębiorstwa. </w:t>
            </w:r>
          </w:p>
          <w:p w14:paraId="4B5D4EE9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Idea VBM (Value Based Management) - zarządzania wartością przedsiębiorstwa</w:t>
            </w:r>
          </w:p>
          <w:p w14:paraId="55A91FBB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Miary wzrostu wartości przedsiębiorstwa:</w:t>
            </w:r>
          </w:p>
          <w:p w14:paraId="543326AB" w14:textId="77777777" w:rsidR="00E76B66" w:rsidRPr="00A328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miary księgowe</w:t>
            </w:r>
          </w:p>
          <w:p w14:paraId="495F50E0" w14:textId="77777777" w:rsidR="00E76B66" w:rsidRPr="00A328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miary ekonomicznej wartości dodanej - EVA, MVA, SVA</w:t>
            </w:r>
          </w:p>
          <w:p w14:paraId="68AE8AA6" w14:textId="77777777" w:rsidR="00E76B66" w:rsidRPr="00A32809" w:rsidRDefault="00E76B66" w:rsidP="00E76B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miary zwrotu: TSR, CFROI, TBR</w:t>
            </w:r>
          </w:p>
          <w:p w14:paraId="0B09E404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Metody wyceny przedsiębiorstwa (metody majątkowe, dochodowe, mieszane, porównawcze)</w:t>
            </w:r>
          </w:p>
          <w:p w14:paraId="157D1B89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Metody kreowania wartości</w:t>
            </w:r>
          </w:p>
          <w:p w14:paraId="7B962571" w14:textId="77777777" w:rsidR="00E76B66" w:rsidRPr="00A32809" w:rsidRDefault="00E76B66" w:rsidP="00E76B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inwestycje</w:t>
            </w:r>
          </w:p>
          <w:p w14:paraId="4A27559D" w14:textId="77777777" w:rsidR="00E76B66" w:rsidRPr="00A32809" w:rsidRDefault="00E76B66" w:rsidP="00E76B6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fuzje i przejęcia</w:t>
            </w:r>
          </w:p>
          <w:p w14:paraId="620C41B9" w14:textId="77777777" w:rsidR="00E76B66" w:rsidRPr="00A32809" w:rsidRDefault="00E76B66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aktywów niematerialnych</w:t>
            </w:r>
          </w:p>
        </w:tc>
      </w:tr>
    </w:tbl>
    <w:p w14:paraId="07A9D1F9" w14:textId="77777777" w:rsidR="00E76B66" w:rsidRPr="00A32809" w:rsidRDefault="00E76B66" w:rsidP="00E76B6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A32809" w:rsidRPr="00A32809" w14:paraId="2A25A5D8" w14:textId="77777777" w:rsidTr="00483DB1">
        <w:tc>
          <w:tcPr>
            <w:tcW w:w="1951" w:type="dxa"/>
          </w:tcPr>
          <w:p w14:paraId="18E8E493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9587D6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3888EB91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C1F6CF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  <w:p w14:paraId="67265AEF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57B66DA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2809" w:rsidRPr="00A32809" w14:paraId="647D2D2A" w14:textId="77777777" w:rsidTr="00483DB1">
        <w:tc>
          <w:tcPr>
            <w:tcW w:w="1951" w:type="dxa"/>
          </w:tcPr>
          <w:p w14:paraId="0158117C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2AA37680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C05C5AC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Ocena opracowanych 2 projektów</w:t>
            </w:r>
          </w:p>
        </w:tc>
      </w:tr>
      <w:tr w:rsidR="00A32809" w:rsidRPr="00A32809" w14:paraId="73BD1F60" w14:textId="77777777" w:rsidTr="00483DB1">
        <w:tc>
          <w:tcPr>
            <w:tcW w:w="9212" w:type="dxa"/>
            <w:gridSpan w:val="2"/>
          </w:tcPr>
          <w:p w14:paraId="313A85F7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32292D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8627205" w14:textId="77777777" w:rsidR="00E76B66" w:rsidRPr="00A32809" w:rsidRDefault="00E76B66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32809" w:rsidRPr="00A32809" w14:paraId="0E723519" w14:textId="77777777" w:rsidTr="00483DB1">
        <w:trPr>
          <w:trHeight w:val="2986"/>
        </w:trPr>
        <w:tc>
          <w:tcPr>
            <w:tcW w:w="9212" w:type="dxa"/>
            <w:gridSpan w:val="2"/>
          </w:tcPr>
          <w:p w14:paraId="3969A5EE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Projekt 1. Identyfikacja nośników (driverów)  wartości analizowanego przedsiębiorstwa.</w:t>
            </w:r>
          </w:p>
          <w:p w14:paraId="250F5F46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Opis badanego przedsiębiorstwa</w:t>
            </w:r>
          </w:p>
          <w:p w14:paraId="59C6C2AA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Określenie czynników wartości</w:t>
            </w:r>
          </w:p>
          <w:p w14:paraId="3926E37A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Analiza wrażliwości </w:t>
            </w:r>
          </w:p>
          <w:p w14:paraId="23F1927E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Określenie nośników wartości</w:t>
            </w:r>
          </w:p>
          <w:p w14:paraId="058DB715" w14:textId="77777777" w:rsidR="00E76B66" w:rsidRPr="00A32809" w:rsidRDefault="00E76B66" w:rsidP="0048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Projekt 2. Kontrola wzrostu wartości przedsiębiorstwa (zastosowanie EVA oraz MVA)</w:t>
            </w:r>
          </w:p>
          <w:p w14:paraId="28B542CC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Opis badanego przedsiębiorstwa</w:t>
            </w:r>
          </w:p>
          <w:p w14:paraId="4CD05F5B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Analiza sprawozdań finansowych z ostatnich 3 lat</w:t>
            </w:r>
          </w:p>
          <w:p w14:paraId="70E6F854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Określenie wzrostu wartości w badanych latach (EVA)</w:t>
            </w:r>
          </w:p>
          <w:p w14:paraId="67D19949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przedsiębiorstwa za pomocą MVA</w:t>
            </w:r>
          </w:p>
          <w:p w14:paraId="6EF27F93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Wycena przedsiębiorstwa za pomocą DCF</w:t>
            </w:r>
          </w:p>
          <w:p w14:paraId="6815267B" w14:textId="77777777" w:rsidR="00E76B66" w:rsidRPr="00A32809" w:rsidRDefault="00E76B66" w:rsidP="00E76B66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Porównanie wyników wyceny i wnioski</w:t>
            </w:r>
          </w:p>
        </w:tc>
      </w:tr>
    </w:tbl>
    <w:p w14:paraId="4E6BAF96" w14:textId="77777777" w:rsidR="00E76B66" w:rsidRPr="00A32809" w:rsidRDefault="00E76B66" w:rsidP="00E76B66">
      <w:pPr>
        <w:spacing w:after="0" w:line="240" w:lineRule="auto"/>
        <w:rPr>
          <w:rFonts w:ascii="Times New Roman" w:hAnsi="Times New Roman"/>
        </w:rPr>
      </w:pPr>
    </w:p>
    <w:p w14:paraId="58558649" w14:textId="08742D75" w:rsidR="00196150" w:rsidRDefault="00196150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6C008CA9" w14:textId="77777777" w:rsidR="00E76B66" w:rsidRPr="00A32809" w:rsidRDefault="00E76B66">
      <w:pPr>
        <w:spacing w:after="160" w:line="259" w:lineRule="auto"/>
        <w:rPr>
          <w:rFonts w:ascii="Times New Roman" w:hAnsi="Times New Roman"/>
          <w:b/>
        </w:rPr>
      </w:pPr>
    </w:p>
    <w:p w14:paraId="46984818" w14:textId="37E49C86" w:rsidR="00A46769" w:rsidRPr="00A32809" w:rsidRDefault="00A46769" w:rsidP="00A46769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Państwowa Akademia Nauk Stosowanych w Nysie</w:t>
      </w:r>
    </w:p>
    <w:p w14:paraId="5B128B59" w14:textId="77777777" w:rsidR="00A46769" w:rsidRPr="00A32809" w:rsidRDefault="00A46769" w:rsidP="00A46769">
      <w:pPr>
        <w:jc w:val="center"/>
        <w:rPr>
          <w:rFonts w:ascii="Times New Roman" w:hAnsi="Times New Roman"/>
          <w:b/>
        </w:rPr>
      </w:pPr>
    </w:p>
    <w:p w14:paraId="7178ABDF" w14:textId="77777777" w:rsidR="00A46769" w:rsidRPr="00A32809" w:rsidRDefault="00A46769" w:rsidP="00A46769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A46769" w:rsidRPr="00A32809" w14:paraId="5BA79143" w14:textId="77777777" w:rsidTr="00B035E3">
        <w:trPr>
          <w:trHeight w:val="501"/>
        </w:trPr>
        <w:tc>
          <w:tcPr>
            <w:tcW w:w="2802" w:type="dxa"/>
            <w:gridSpan w:val="4"/>
            <w:vAlign w:val="center"/>
          </w:tcPr>
          <w:p w14:paraId="3D66825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0A35F6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Komunikacja wewnętrzna w firmie. Komunikacja interpersonalna</w:t>
            </w:r>
          </w:p>
        </w:tc>
        <w:tc>
          <w:tcPr>
            <w:tcW w:w="1689" w:type="dxa"/>
            <w:gridSpan w:val="3"/>
            <w:vAlign w:val="center"/>
          </w:tcPr>
          <w:p w14:paraId="368EFE4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6BDD52B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769" w:rsidRPr="00A32809" w14:paraId="1F3C104E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67C8B7C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2FFED36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A46769" w:rsidRPr="00A32809" w14:paraId="763447B3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5E4A3216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F706735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A46769" w:rsidRPr="00A32809" w14:paraId="2C4D8997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EAF8A00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F4DF219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A46769" w:rsidRPr="00A32809" w14:paraId="60050C41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35A43DE6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8E76470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A46769" w:rsidRPr="00A32809" w14:paraId="46DDC8EE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3CB40549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13B9C08" w14:textId="7AE827CE" w:rsidR="00A46769" w:rsidRPr="00A32809" w:rsidRDefault="00CF31B3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  <w:r w:rsidR="00A46769" w:rsidRPr="00A3280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A46769" w:rsidRPr="00A32809" w14:paraId="72A7BB20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45722D20" w14:textId="77777777" w:rsidR="00A46769" w:rsidRPr="00A32809" w:rsidRDefault="00A46769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4839F639" w14:textId="261DC284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</w:t>
            </w:r>
            <w:r w:rsidR="002379D6" w:rsidRPr="00A32809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A46769" w:rsidRPr="00A32809" w14:paraId="007810D3" w14:textId="77777777" w:rsidTr="00B035E3">
        <w:trPr>
          <w:trHeight w:val="395"/>
        </w:trPr>
        <w:tc>
          <w:tcPr>
            <w:tcW w:w="2808" w:type="dxa"/>
            <w:gridSpan w:val="5"/>
            <w:vAlign w:val="center"/>
          </w:tcPr>
          <w:p w14:paraId="27C2B35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366B5B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655442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023978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46769" w:rsidRPr="00A32809" w14:paraId="253A7716" w14:textId="77777777" w:rsidTr="00B035E3">
        <w:tc>
          <w:tcPr>
            <w:tcW w:w="1668" w:type="dxa"/>
            <w:gridSpan w:val="2"/>
            <w:vMerge w:val="restart"/>
            <w:vAlign w:val="center"/>
          </w:tcPr>
          <w:p w14:paraId="192A23C7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0AB5AD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8C7DAE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624CEDB" w14:textId="19F482EF" w:rsidR="00A46769" w:rsidRPr="00A32809" w:rsidRDefault="0061348D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3D207E7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2A0DCC6" w14:textId="4B3C2EBD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1,</w:t>
            </w:r>
            <w:r w:rsidR="0007731F" w:rsidRPr="00A32809"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1386" w:type="dxa"/>
            <w:gridSpan w:val="2"/>
            <w:vAlign w:val="center"/>
          </w:tcPr>
          <w:p w14:paraId="1042523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5B593AA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3,8</w:t>
            </w:r>
          </w:p>
        </w:tc>
        <w:tc>
          <w:tcPr>
            <w:tcW w:w="1034" w:type="dxa"/>
            <w:vMerge/>
            <w:vAlign w:val="center"/>
          </w:tcPr>
          <w:p w14:paraId="092D2D9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46769" w:rsidRPr="00A32809" w14:paraId="2F18FE5A" w14:textId="77777777" w:rsidTr="00B035E3">
        <w:tc>
          <w:tcPr>
            <w:tcW w:w="1668" w:type="dxa"/>
            <w:gridSpan w:val="2"/>
            <w:vMerge/>
            <w:vAlign w:val="center"/>
          </w:tcPr>
          <w:p w14:paraId="4EF7452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F25ECC5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CF93374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F37ECF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F89A083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DDF7597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0AEFDF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450E97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82F4D" w:rsidRPr="00A32809" w14:paraId="0B89B83A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6CE29C28" w14:textId="77777777" w:rsidR="00482F4D" w:rsidRPr="00A32809" w:rsidRDefault="00482F4D" w:rsidP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C8DA616" w14:textId="3B3D1033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7129880F" w14:textId="0DA9C5DA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000" w:type="dxa"/>
            <w:vAlign w:val="center"/>
          </w:tcPr>
          <w:p w14:paraId="6155A122" w14:textId="239C154D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2D136E98" w14:textId="77777777" w:rsidR="00482F4D" w:rsidRPr="00A32809" w:rsidRDefault="00482F4D" w:rsidP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5D867D81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482F4D" w:rsidRPr="00A32809" w14:paraId="1EA4A0E3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3D6D2DEF" w14:textId="77777777" w:rsidR="00482F4D" w:rsidRPr="00A32809" w:rsidRDefault="00482F4D" w:rsidP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08811C1" w14:textId="461FC53B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1F1DCA1E" w14:textId="78A66573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00" w:type="dxa"/>
            <w:vAlign w:val="center"/>
          </w:tcPr>
          <w:p w14:paraId="54DFB2CB" w14:textId="3816D21A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8"/>
            <w:vAlign w:val="center"/>
          </w:tcPr>
          <w:p w14:paraId="24DB040B" w14:textId="77777777" w:rsidR="00482F4D" w:rsidRPr="00A32809" w:rsidRDefault="00482F4D" w:rsidP="00482F4D">
            <w:pPr>
              <w:numPr>
                <w:ilvl w:val="0"/>
                <w:numId w:val="1"/>
              </w:numPr>
              <w:spacing w:after="0" w:line="240" w:lineRule="auto"/>
              <w:ind w:left="329" w:hanging="21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Wykonanie pracy zaliczeniowej: przygotowanie projektu polegającego na wykorzystaniu dorobku ekonomii behawioralnej w wybranej sytuacji decyzyjnej - 60%</w:t>
            </w:r>
          </w:p>
          <w:p w14:paraId="0136DBDD" w14:textId="77777777" w:rsidR="00482F4D" w:rsidRPr="00A32809" w:rsidRDefault="00482F4D" w:rsidP="00482F4D">
            <w:pPr>
              <w:numPr>
                <w:ilvl w:val="0"/>
                <w:numId w:val="1"/>
              </w:numPr>
              <w:spacing w:after="0" w:line="240" w:lineRule="auto"/>
              <w:ind w:left="329" w:hanging="21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Aktywność na zajęciach - 40%</w:t>
            </w:r>
          </w:p>
        </w:tc>
        <w:tc>
          <w:tcPr>
            <w:tcW w:w="1034" w:type="dxa"/>
            <w:vAlign w:val="center"/>
          </w:tcPr>
          <w:p w14:paraId="309D53CD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482F4D" w:rsidRPr="00A32809" w14:paraId="1FF7EBA6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2CBCF966" w14:textId="77777777" w:rsidR="00482F4D" w:rsidRPr="00A32809" w:rsidRDefault="00482F4D" w:rsidP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8B8807A" w14:textId="7CEF2D86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0925B648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6CE9DCF" w14:textId="1FA11818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F88C3C6" w14:textId="77777777" w:rsidR="00482F4D" w:rsidRPr="00A32809" w:rsidRDefault="00482F4D" w:rsidP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CCB57E5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2F4D" w:rsidRPr="00A32809" w14:paraId="51446B2F" w14:textId="77777777" w:rsidTr="00B035E3">
        <w:trPr>
          <w:trHeight w:val="279"/>
        </w:trPr>
        <w:tc>
          <w:tcPr>
            <w:tcW w:w="1668" w:type="dxa"/>
            <w:gridSpan w:val="2"/>
            <w:vAlign w:val="center"/>
          </w:tcPr>
          <w:p w14:paraId="0517F1BC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2A17625" w14:textId="0C3AF152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073E0971" w14:textId="1F6DF84E" w:rsidR="00482F4D" w:rsidRPr="00A32809" w:rsidRDefault="0061348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</w:t>
            </w:r>
          </w:p>
        </w:tc>
        <w:tc>
          <w:tcPr>
            <w:tcW w:w="1000" w:type="dxa"/>
            <w:vAlign w:val="center"/>
          </w:tcPr>
          <w:p w14:paraId="71FCD6AB" w14:textId="3D72500C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557" w:type="dxa"/>
            <w:gridSpan w:val="6"/>
            <w:vAlign w:val="center"/>
          </w:tcPr>
          <w:p w14:paraId="0BC44BCF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9D0BE9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7DE969B" w14:textId="77777777" w:rsidR="00482F4D" w:rsidRPr="00A32809" w:rsidRDefault="00482F4D" w:rsidP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A46769" w:rsidRPr="00A32809" w14:paraId="53B5C3AA" w14:textId="77777777" w:rsidTr="00B035E3">
        <w:tc>
          <w:tcPr>
            <w:tcW w:w="1101" w:type="dxa"/>
            <w:vAlign w:val="center"/>
          </w:tcPr>
          <w:p w14:paraId="48D0D0B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DE4439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00DCE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12771D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14742D5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5DBDDA5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ED2AFF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46769" w:rsidRPr="00A32809" w14:paraId="161FC3DA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F20334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5C724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297EF7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9CAAFDA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zna szczegółowo zasady budowy strategii komunikacji wewnętrznej i wie jak w praktyce ją zbudować.</w:t>
            </w:r>
          </w:p>
        </w:tc>
        <w:tc>
          <w:tcPr>
            <w:tcW w:w="1134" w:type="dxa"/>
            <w:gridSpan w:val="2"/>
            <w:vAlign w:val="center"/>
          </w:tcPr>
          <w:p w14:paraId="2FC90F3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4F58B234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18B941D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A32809" w14:paraId="7A9BAACD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5BA9478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28FA6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71A1EE6" w14:textId="4E03EB29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Student w stopniu </w:t>
            </w:r>
            <w:r w:rsidR="00196150" w:rsidRPr="00A32809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 xml:space="preserve"> zna modele, wzorce i style komunikowania się, rozumie ich społeczne, kulturowe i psychologiczne uwarunkowania.</w:t>
            </w:r>
          </w:p>
        </w:tc>
        <w:tc>
          <w:tcPr>
            <w:tcW w:w="1134" w:type="dxa"/>
            <w:gridSpan w:val="2"/>
            <w:vAlign w:val="center"/>
          </w:tcPr>
          <w:p w14:paraId="3020383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F198DF0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726728F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A32809" w14:paraId="6EDA1047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40F46C4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EB296C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7A10C93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jest świadomy werbalnych i niewerbalnych determinant skutecznej komunikacji i potrafi je wykorzystać w pracy zawodowej.</w:t>
            </w:r>
          </w:p>
        </w:tc>
        <w:tc>
          <w:tcPr>
            <w:tcW w:w="1134" w:type="dxa"/>
            <w:gridSpan w:val="2"/>
            <w:vAlign w:val="center"/>
          </w:tcPr>
          <w:p w14:paraId="486C0C17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</w:tcPr>
          <w:p w14:paraId="74189A0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A32809" w14:paraId="2D1A500B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EAF58D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F13E33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CEC068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5C3B811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potrafi krytycznie przeanalizować procesy komunikacyjne zachodzące w grupach: rówieśniczych, towarzyskich i pracowniczych.</w:t>
            </w:r>
          </w:p>
        </w:tc>
        <w:tc>
          <w:tcPr>
            <w:tcW w:w="1134" w:type="dxa"/>
            <w:gridSpan w:val="2"/>
            <w:vAlign w:val="center"/>
          </w:tcPr>
          <w:p w14:paraId="70795F8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B51D77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0DC3D6F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A32809" w14:paraId="606DDBA2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657D841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408AB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168911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Student w sposób pragmatyczny i skuteczny potrafi dobierać narzędzia potrzebne w komunikacji wewnętrznej oraz kompleksowo ocenić koncepcję i zasady planowania strategii komunikacji wewnętrznej organizacji. </w:t>
            </w:r>
          </w:p>
        </w:tc>
        <w:tc>
          <w:tcPr>
            <w:tcW w:w="1134" w:type="dxa"/>
            <w:gridSpan w:val="2"/>
            <w:vAlign w:val="center"/>
          </w:tcPr>
          <w:p w14:paraId="79950AF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5D1C17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3AF83DF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A32809" w14:paraId="579BBC16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718FCAD0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647C28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DFBE845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potrafi kompleksowo zastosować zasady planu tworzenia strategii komunikacji wewnętrznej. Potrafi skutecznie i wyczerpująco dobierać narzędzia komunikacji wewnętrznej.</w:t>
            </w:r>
          </w:p>
        </w:tc>
        <w:tc>
          <w:tcPr>
            <w:tcW w:w="1134" w:type="dxa"/>
            <w:gridSpan w:val="2"/>
            <w:vAlign w:val="center"/>
          </w:tcPr>
          <w:p w14:paraId="140A5B76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C6380C7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40503400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5FE7B87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A32809" w14:paraId="6DA92C80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0C8B8D8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C25A33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B0B39A9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potrafi dostosować swój sposób komunikowania się do rozmówcy i pracując w grupie umie zastosować wiedzę dotyczącą efektywnego i satysfakcjonującego komunikowania się.</w:t>
            </w:r>
          </w:p>
        </w:tc>
        <w:tc>
          <w:tcPr>
            <w:tcW w:w="1134" w:type="dxa"/>
            <w:gridSpan w:val="2"/>
            <w:vAlign w:val="center"/>
          </w:tcPr>
          <w:p w14:paraId="18AFC7C9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2A90371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799F7693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7594EF3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A46769" w:rsidRPr="00A32809" w14:paraId="61770916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1D1487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A9336C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2266870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815EFD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jest gotów do postępowania zgodnego z zasadami etyki, jest przygotowany do samodzielnego i zespołowego rozwiązywania problemów z zakresu zarządzania komunikacją wewnętrzną w organizacji</w:t>
            </w:r>
          </w:p>
        </w:tc>
        <w:tc>
          <w:tcPr>
            <w:tcW w:w="1134" w:type="dxa"/>
            <w:gridSpan w:val="2"/>
            <w:vAlign w:val="center"/>
          </w:tcPr>
          <w:p w14:paraId="4C25E2A1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647428B5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</w:tcPr>
          <w:p w14:paraId="574A8902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A46769" w:rsidRPr="00A32809" w14:paraId="199C0369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2EA47865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AB87A4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7F8D53" w14:textId="77777777" w:rsidR="00A46769" w:rsidRPr="00A32809" w:rsidRDefault="00A46769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Student posiada wysokie kompetencje komunikacyjne, które prezentuje też w sytuacjach trudnych (m.in. w przypadku konfliktu czy presji związanej z negocjacjami).</w:t>
            </w:r>
          </w:p>
        </w:tc>
        <w:tc>
          <w:tcPr>
            <w:tcW w:w="1134" w:type="dxa"/>
            <w:gridSpan w:val="2"/>
            <w:vAlign w:val="center"/>
          </w:tcPr>
          <w:p w14:paraId="115D6E9D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48693F1F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08A76A0C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113B9DB4" w14:textId="77777777" w:rsidR="00A46769" w:rsidRPr="00A32809" w:rsidRDefault="00A46769" w:rsidP="00A46769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371DAB9A" w14:textId="77777777" w:rsidR="00A46769" w:rsidRPr="00A32809" w:rsidRDefault="00A46769" w:rsidP="00A4676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A32809" w:rsidRPr="00A32809" w14:paraId="29FA4D29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4D090B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609329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37B955C5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6ED964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968D58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A32809" w:rsidRPr="00A32809" w14:paraId="3F19D2E8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1C273A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14068F67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BCEB44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Istota i składniki procesu komunikowania się. Informowanie a komunikowanie. Komunikacja interpersonalna a inne formy komunikacji. Modele komunikowania. Rozwojowe aspekty komunikacji - nabywanie umiejętności komunikacyjnych. </w:t>
            </w:r>
          </w:p>
          <w:p w14:paraId="569A7980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F340F9E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Znaczenie komunikacji wewnętrznej w organizacji. Czynniki determinujące komunikację wewnętrzną w organizacji – uwarunkowania zewnętrzne i wewnętrzne. Badania nieformalnych relacji w przedsiębiorstwie. Badania pracowników. </w:t>
            </w:r>
          </w:p>
          <w:p w14:paraId="0B4824BA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9B59EA7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Proces budowania i planowania strategii komunikacji wewnętrznej. Dokumenty i procesy wspomagające budowę strategii. Charakterystyka i zasady doboru narzędzi komunikacji wewnętrznej. Nowe media w komunikacji wewnętrznej – zagrożenia i możliwości. Strategia komunikacji wewnętrznej a wsparcie marketingowe.</w:t>
            </w:r>
          </w:p>
          <w:p w14:paraId="77945783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0EE3D8B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Komunikacja werbalna. Skuteczna argumentacja (elementy retoryki i erystyki). Komunikacja niewerbalna. Zależności pomiędzy komunikacją werbalną i niewerbalną. Bariery komunikacyjne i ich pokonywanie. Rozwijanie kompetencji komunikacyjnych - aktywne słuchanie, ekspresja siebie. Wykorzystywanie umiejętności komunikacyjnych w pracy socjalnej. Style konwersacyjne. Znaczenie płci w komunikowaniu.</w:t>
            </w:r>
          </w:p>
          <w:p w14:paraId="1EBBC834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FC2A0A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Audyt komunikacyjny i jego fazy. Narzędzia zbierania informacji. Postawy załogi w konflikcie. Sposób dochodzenia do porozumienia i integracji. Pozytywne i negatywne strony konfliktów w organizacji.</w:t>
            </w:r>
          </w:p>
          <w:p w14:paraId="78E58F7B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9BE5753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Analiza transakcyjna. Gry psychologiczne.  Komunikacja interpersonalna w sytuacji konfliktu – mediacje, asertywność. Komunikowanie w grupie. Komunikacja interpersonalna w zarządzaniu projektami. </w:t>
            </w:r>
          </w:p>
          <w:p w14:paraId="3628C586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52E6C43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Komunikowanie między ludźmi – ujęcie socjologiczne (interakcjonizm symboliczny, koncepcja E. Goffmana). </w:t>
            </w:r>
          </w:p>
          <w:p w14:paraId="70FC2439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Komunikacja interpersonalna w wymiarze międzykulturowym.</w:t>
            </w:r>
          </w:p>
        </w:tc>
      </w:tr>
    </w:tbl>
    <w:p w14:paraId="5AB81D16" w14:textId="77777777" w:rsidR="00A46769" w:rsidRPr="00A32809" w:rsidRDefault="00A46769" w:rsidP="00A4676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A32809" w:rsidRPr="00A32809" w14:paraId="713DA489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40B772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CA842E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32809" w:rsidRPr="00A32809" w14:paraId="1D5B2A4F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DE1514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DB7D1A" w14:textId="77777777" w:rsidR="00A46769" w:rsidRPr="00A32809" w:rsidRDefault="00A46769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Case study</w:t>
            </w:r>
          </w:p>
        </w:tc>
      </w:tr>
      <w:tr w:rsidR="00A32809" w:rsidRPr="00A32809" w14:paraId="4C093E3D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72E6B3" w14:textId="77777777" w:rsidR="00A46769" w:rsidRPr="00A32809" w:rsidRDefault="00A46769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32809" w:rsidRPr="00A32809" w14:paraId="7D8C4841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A58281" w14:textId="77777777" w:rsidR="00A46769" w:rsidRPr="00A32809" w:rsidRDefault="00A46769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Projekt będzie miał charakter warsztatowy i będzie dotyczyć zagadnień omówionych w ramach wykładu. W ramach każdych zajęć studenci będą starali się zastosować w praktyce omawiane zagadnienia. W ramach zajęć realizowane będą projekty indywidualne i grupowe, które będą podlegać ocenie.</w:t>
            </w:r>
          </w:p>
        </w:tc>
      </w:tr>
    </w:tbl>
    <w:p w14:paraId="5DD812EA" w14:textId="77777777" w:rsidR="00A46769" w:rsidRPr="00A32809" w:rsidRDefault="00A46769" w:rsidP="00A46769">
      <w:pPr>
        <w:rPr>
          <w:rFonts w:ascii="Times New Roman" w:hAnsi="Times New Roman"/>
        </w:rPr>
      </w:pPr>
    </w:p>
    <w:p w14:paraId="6801C662" w14:textId="174CE23D" w:rsidR="005E57BC" w:rsidRPr="00A32809" w:rsidRDefault="00A46769" w:rsidP="002379D6">
      <w:pPr>
        <w:spacing w:after="160" w:line="259" w:lineRule="auto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="005E57BC"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69554BF7" w14:textId="77777777" w:rsidR="00697534" w:rsidRPr="00A32809" w:rsidRDefault="00697534" w:rsidP="00697534">
      <w:pPr>
        <w:jc w:val="center"/>
        <w:rPr>
          <w:rFonts w:ascii="Times New Roman" w:hAnsi="Times New Roman"/>
          <w:b/>
        </w:rPr>
      </w:pPr>
    </w:p>
    <w:p w14:paraId="08502D35" w14:textId="77777777" w:rsidR="00697534" w:rsidRPr="00A32809" w:rsidRDefault="00697534" w:rsidP="00697534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E5B7E" w:rsidRPr="00A32809" w14:paraId="2A6BA566" w14:textId="77777777" w:rsidTr="002A6282">
        <w:trPr>
          <w:trHeight w:val="501"/>
        </w:trPr>
        <w:tc>
          <w:tcPr>
            <w:tcW w:w="2802" w:type="dxa"/>
            <w:gridSpan w:val="4"/>
            <w:vAlign w:val="center"/>
          </w:tcPr>
          <w:p w14:paraId="06E30201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DD0993C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56936777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FF523CF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E5B7E" w:rsidRPr="00A32809" w14:paraId="7DD93382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7EB514CA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3EB8851" w14:textId="77777777" w:rsidR="00697534" w:rsidRPr="00A328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E5B7E" w:rsidRPr="00A32809" w14:paraId="3BAB0F09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109A0940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0619C05" w14:textId="77777777" w:rsidR="00697534" w:rsidRPr="00A328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E5B7E" w:rsidRPr="00A32809" w14:paraId="36405B3C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2C6C8DFC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B8FC9DF" w14:textId="77777777" w:rsidR="00697534" w:rsidRPr="00A328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E5B7E" w:rsidRPr="00A32809" w14:paraId="32F7ABE7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5DF8E3DD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04A71AC" w14:textId="51668B78" w:rsidR="00697534" w:rsidRPr="00A32809" w:rsidRDefault="00F95F66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7E5B7E" w:rsidRPr="00A32809" w14:paraId="552B825E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628A7D48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75F50E1E" w14:textId="78A3308D" w:rsidR="00697534" w:rsidRPr="00A32809" w:rsidRDefault="00CF31B3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7E5B7E" w:rsidRPr="00A32809" w14:paraId="5EB18C4F" w14:textId="77777777" w:rsidTr="002A6282">
        <w:trPr>
          <w:trHeight w:val="210"/>
        </w:trPr>
        <w:tc>
          <w:tcPr>
            <w:tcW w:w="2802" w:type="dxa"/>
            <w:gridSpan w:val="4"/>
            <w:vAlign w:val="center"/>
          </w:tcPr>
          <w:p w14:paraId="01353887" w14:textId="77777777" w:rsidR="00697534" w:rsidRPr="00A32809" w:rsidRDefault="00697534" w:rsidP="0069753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1C6477D" w14:textId="031C0594" w:rsidR="00697534" w:rsidRPr="00A32809" w:rsidRDefault="002379D6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7E5B7E" w:rsidRPr="00A32809" w14:paraId="44080362" w14:textId="77777777" w:rsidTr="002A6282">
        <w:trPr>
          <w:trHeight w:val="395"/>
        </w:trPr>
        <w:tc>
          <w:tcPr>
            <w:tcW w:w="2808" w:type="dxa"/>
            <w:gridSpan w:val="5"/>
            <w:vAlign w:val="center"/>
          </w:tcPr>
          <w:p w14:paraId="5C60887E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E6122C9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6F807121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D80DF6C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E5B7E" w:rsidRPr="00A32809" w14:paraId="7E522213" w14:textId="77777777" w:rsidTr="002A6282">
        <w:tc>
          <w:tcPr>
            <w:tcW w:w="1668" w:type="dxa"/>
            <w:gridSpan w:val="2"/>
            <w:vMerge w:val="restart"/>
            <w:vAlign w:val="center"/>
          </w:tcPr>
          <w:p w14:paraId="02769594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A55137A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CD8F874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AC04F69" w14:textId="1779BFCF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7EB33DBE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D54909E" w14:textId="1EAF3A3F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1,52</w:t>
            </w:r>
          </w:p>
        </w:tc>
        <w:tc>
          <w:tcPr>
            <w:tcW w:w="1386" w:type="dxa"/>
            <w:gridSpan w:val="2"/>
            <w:vAlign w:val="center"/>
          </w:tcPr>
          <w:p w14:paraId="703CDB22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69AF8A1B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E52173C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E5B7E" w:rsidRPr="00A32809" w14:paraId="67C20891" w14:textId="77777777" w:rsidTr="002A6282">
        <w:tc>
          <w:tcPr>
            <w:tcW w:w="1668" w:type="dxa"/>
            <w:gridSpan w:val="2"/>
            <w:vMerge/>
            <w:vAlign w:val="center"/>
          </w:tcPr>
          <w:p w14:paraId="2FF22578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7943C17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CD233D9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71BB81D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D7317C8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3645F8C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CB25C7E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193376C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E5B7E" w:rsidRPr="00A32809" w14:paraId="568F5164" w14:textId="77777777" w:rsidTr="002A6282">
        <w:trPr>
          <w:trHeight w:val="255"/>
        </w:trPr>
        <w:tc>
          <w:tcPr>
            <w:tcW w:w="1668" w:type="dxa"/>
            <w:gridSpan w:val="2"/>
            <w:vAlign w:val="center"/>
          </w:tcPr>
          <w:p w14:paraId="19CF96D1" w14:textId="77777777" w:rsidR="00697534" w:rsidRPr="00A32809" w:rsidRDefault="00697534" w:rsidP="0069753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4BD9983B" w14:textId="78BAFF07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75B1F422" w14:textId="0A94ADDA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212</w:t>
            </w:r>
          </w:p>
        </w:tc>
        <w:tc>
          <w:tcPr>
            <w:tcW w:w="1000" w:type="dxa"/>
            <w:vAlign w:val="center"/>
          </w:tcPr>
          <w:p w14:paraId="46EFC159" w14:textId="411E2D8E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vAlign w:val="center"/>
          </w:tcPr>
          <w:p w14:paraId="76D95D0E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0BD3C73E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7E5B7E" w:rsidRPr="00A32809" w14:paraId="29F10A90" w14:textId="77777777" w:rsidTr="002A6282">
        <w:trPr>
          <w:trHeight w:val="279"/>
        </w:trPr>
        <w:tc>
          <w:tcPr>
            <w:tcW w:w="1668" w:type="dxa"/>
            <w:gridSpan w:val="2"/>
            <w:vAlign w:val="center"/>
          </w:tcPr>
          <w:p w14:paraId="53324830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B0831A1" w14:textId="2318E161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1464BF50" w14:textId="7EB13591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212</w:t>
            </w:r>
          </w:p>
        </w:tc>
        <w:tc>
          <w:tcPr>
            <w:tcW w:w="1000" w:type="dxa"/>
            <w:vAlign w:val="center"/>
          </w:tcPr>
          <w:p w14:paraId="780C2106" w14:textId="518BA9ED" w:rsidR="00697534" w:rsidRPr="00A32809" w:rsidRDefault="0061348D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vAlign w:val="center"/>
          </w:tcPr>
          <w:p w14:paraId="045BCF88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1353AB2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219918A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E5B7E" w:rsidRPr="00A32809" w14:paraId="28224230" w14:textId="77777777" w:rsidTr="002A6282">
        <w:tc>
          <w:tcPr>
            <w:tcW w:w="1101" w:type="dxa"/>
            <w:vAlign w:val="center"/>
          </w:tcPr>
          <w:p w14:paraId="1F2F0F55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B6BF243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39F1FF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5058EA3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13DFC99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2105D4F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8D896E8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E5B7E" w:rsidRPr="00A32809" w14:paraId="4FA45D36" w14:textId="77777777" w:rsidTr="002A628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51E150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3D848A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012911A" w14:textId="26BDDCAB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8F6C4C" w14:textId="654C8651" w:rsidR="000D7651" w:rsidRPr="00A32809" w:rsidRDefault="000D7651" w:rsidP="000D7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Student potrafi umiejscowić badane zjawisko w dziedzinie nauk ekonomicznych i finansowych.</w:t>
            </w:r>
          </w:p>
        </w:tc>
        <w:tc>
          <w:tcPr>
            <w:tcW w:w="1134" w:type="dxa"/>
            <w:gridSpan w:val="2"/>
            <w:vAlign w:val="center"/>
          </w:tcPr>
          <w:p w14:paraId="2F3FAD63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38EB8150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3D2F16EA" w14:textId="3DCCA571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528EE998" w14:textId="15A2835A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6FE6D195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6EB99394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F9471" w14:textId="1695BFFB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9F2C113" w14:textId="5E7B2452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znajomością literatury badanego obszaru</w:t>
            </w:r>
            <w:r w:rsidR="00F95F66">
              <w:rPr>
                <w:rFonts w:ascii="Times New Roman" w:eastAsiaTheme="minorHAnsi" w:hAnsi="Times New Roman"/>
                <w:sz w:val="16"/>
                <w:szCs w:val="16"/>
              </w:rPr>
              <w:t>, zgodnego z wybraną specjalnością</w:t>
            </w:r>
          </w:p>
          <w:p w14:paraId="4DCEA0AC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E5B4EB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475A6BFE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AF6B65D" w14:textId="72EDDA31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35BEB307" w14:textId="29D891B9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2D53426F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6E2AADF1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5FD87B" w14:textId="745B2CDD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8D4FF23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zastosowania narzędzi analitycznych i informatycznych do rozwiązywania problemów ekonomicznych i finansowych w organizacjach.</w:t>
            </w:r>
          </w:p>
          <w:p w14:paraId="5600D01B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4CCE6F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739867AA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783C8B86" w14:textId="38CDE1D0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45C18D37" w14:textId="4D5CC88C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11747FD2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1AD3A69F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ABEA38" w14:textId="7B86707B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F9625C7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samodzielnego budowania prawidłowych konstrukcji logicznych.</w:t>
            </w:r>
          </w:p>
          <w:p w14:paraId="124532A0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343050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632E51FD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3B3D428" w14:textId="030C4A8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24DEC691" w14:textId="0993DAF0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60C88882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CAFA257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F3A94A" w14:textId="0842DE05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084C0C19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czynnego posługiwania się nabytą w czasie studiów wiedzą i wykorzystania jej w zastosowaniu do praktyki.</w:t>
            </w:r>
          </w:p>
          <w:p w14:paraId="46B252E0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78DEB1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00042DC6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D023E06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422230CB" w14:textId="22DA54B1" w:rsidR="00484049" w:rsidRPr="00A32809" w:rsidRDefault="00484049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34B6B849" w14:textId="6C18E21D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09897C4A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4DB834E1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D18CE2" w14:textId="11A751B2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5AF5E783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rozwiązywać problemy ekonomiczne i finansowe organizacji przez:</w:t>
            </w:r>
          </w:p>
          <w:p w14:paraId="26BF823B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stosowanie odpowiedniego warsztatu badawczego, a w szczególności stosowanie metod pracy naukowej, </w:t>
            </w:r>
          </w:p>
          <w:p w14:paraId="1BF3CBA8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prowadzenie logicznego toku wywodów, </w:t>
            </w:r>
          </w:p>
          <w:p w14:paraId="72D8A4AD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identyfikację i analizę badanych  zjawisk, </w:t>
            </w:r>
          </w:p>
          <w:p w14:paraId="7C3266F9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- dostrzeganie prawidłowości występujących w obrębie badanych zjawisk.</w:t>
            </w:r>
          </w:p>
          <w:p w14:paraId="38167838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A54E7A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4C06713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5A00FDF7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510EC613" w14:textId="198D99B4" w:rsidR="00484049" w:rsidRPr="00A32809" w:rsidRDefault="00484049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3ED1968D" w14:textId="2689DAFF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E5B7E" w:rsidRPr="00A32809" w14:paraId="7ACE8467" w14:textId="77777777" w:rsidTr="002A628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F98B728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0B771DE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9820B3" w14:textId="3C2F170A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F11F109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29B8D57C" w14:textId="7593B84A" w:rsidR="000D7651" w:rsidRPr="00A32809" w:rsidRDefault="000D7651" w:rsidP="000D76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00242E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6F78A631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526E41A" w14:textId="028C8976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3009960F" w14:textId="6DCAC80F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7E5B7E" w:rsidRPr="00A32809" w14:paraId="310924F3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3BA58D88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336A0E" w14:textId="1769CF2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13CCDA1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Potrafi wykazać się umiejętnością posługiwania się jasnym i precyzyjnym językiem. </w:t>
            </w:r>
          </w:p>
          <w:p w14:paraId="24A977C0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14:paraId="24787826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63C78F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2EB8560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CA61436" w14:textId="30689835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A621D41" w14:textId="37A3E50C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7E5B7E" w:rsidRPr="00A32809" w14:paraId="1ECCC323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FBB7FE5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261BAE" w14:textId="2596D541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67FD490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przekonywania innych i obrony własnych poglądów.</w:t>
            </w:r>
          </w:p>
          <w:p w14:paraId="7C00B17B" w14:textId="7777777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0A69C3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7882253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41A5C2A1" w14:textId="1C99A4BE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0F287993" w14:textId="4D51D7A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0D7651" w:rsidRPr="00A32809" w14:paraId="4464DD99" w14:textId="77777777" w:rsidTr="002A6282">
        <w:trPr>
          <w:trHeight w:val="255"/>
        </w:trPr>
        <w:tc>
          <w:tcPr>
            <w:tcW w:w="1101" w:type="dxa"/>
            <w:vMerge/>
            <w:vAlign w:val="center"/>
          </w:tcPr>
          <w:p w14:paraId="05367CD8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02A63" w14:textId="57CAF836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246C91F" w14:textId="20A10197" w:rsidR="000D7651" w:rsidRPr="00A32809" w:rsidRDefault="000D7651" w:rsidP="000D7651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zachować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5BC6CCC1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74A9EC37" w14:textId="77777777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09E63BB" w14:textId="35D7ED99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0764E2FE" w14:textId="37C2C48C" w:rsidR="000D7651" w:rsidRPr="00A32809" w:rsidRDefault="000D7651" w:rsidP="000D76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</w:tbl>
    <w:p w14:paraId="5FBA6425" w14:textId="77777777" w:rsidR="00697534" w:rsidRPr="00A32809" w:rsidRDefault="00697534" w:rsidP="00697534">
      <w:pPr>
        <w:rPr>
          <w:rFonts w:ascii="Times New Roman" w:hAnsi="Times New Roman"/>
        </w:rPr>
      </w:pPr>
    </w:p>
    <w:p w14:paraId="0CA0BBAE" w14:textId="77777777" w:rsidR="00697534" w:rsidRPr="00A32809" w:rsidRDefault="00697534" w:rsidP="00697534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0D4CCCB1" w14:textId="77777777" w:rsidR="00697534" w:rsidRPr="00A32809" w:rsidRDefault="00697534" w:rsidP="00697534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7E5B7E" w:rsidRPr="00A32809" w14:paraId="7B327649" w14:textId="77777777" w:rsidTr="002A628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556AE8" w14:textId="77777777" w:rsidR="00697534" w:rsidRPr="00A32809" w:rsidRDefault="00697534" w:rsidP="006975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F3207F" w14:textId="77777777" w:rsidR="00697534" w:rsidRPr="00A32809" w:rsidRDefault="00697534" w:rsidP="0069753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E5B7E" w:rsidRPr="00A32809" w14:paraId="0A47F599" w14:textId="77777777" w:rsidTr="002A628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F0B9AA" w14:textId="77777777" w:rsidR="00697534" w:rsidRPr="00A32809" w:rsidRDefault="00697534" w:rsidP="0069753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0FA560" w14:textId="77777777" w:rsidR="00697534" w:rsidRPr="00A32809" w:rsidRDefault="00697534" w:rsidP="0069753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7E5B7E" w:rsidRPr="00A32809" w14:paraId="3CC5D372" w14:textId="77777777" w:rsidTr="002A6282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A59806" w14:textId="77777777" w:rsidR="00697534" w:rsidRPr="00A32809" w:rsidRDefault="00697534" w:rsidP="0069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97534" w:rsidRPr="00A32809" w14:paraId="3E0BEAB5" w14:textId="77777777" w:rsidTr="002A6282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0014E0" w14:textId="77777777" w:rsidR="00435F78" w:rsidRPr="00A32809" w:rsidRDefault="00435F78" w:rsidP="00435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Przedstawienie rozdziałów pracy magisterskiej zawierających przedmiot, cel i zakres badań, wprowadzenie korekt. </w:t>
            </w:r>
          </w:p>
          <w:p w14:paraId="582D8D6C" w14:textId="77777777" w:rsidR="00435F78" w:rsidRPr="00A328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66973CFB" w14:textId="77777777" w:rsidR="00435F78" w:rsidRPr="00A328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530B445F" w14:textId="77777777" w:rsidR="00435F78" w:rsidRPr="00A328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724ACC85" w14:textId="77777777" w:rsidR="00435F78" w:rsidRPr="00A328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161851EF" w14:textId="0311DE72" w:rsidR="00697534" w:rsidRPr="00A32809" w:rsidRDefault="00435F78" w:rsidP="00435F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studentów.</w:t>
            </w:r>
          </w:p>
        </w:tc>
      </w:tr>
    </w:tbl>
    <w:p w14:paraId="6A37F406" w14:textId="77777777" w:rsidR="00697534" w:rsidRPr="00A32809" w:rsidRDefault="00697534" w:rsidP="00697534">
      <w:pPr>
        <w:spacing w:after="0" w:line="240" w:lineRule="auto"/>
        <w:rPr>
          <w:rFonts w:ascii="Times New Roman" w:hAnsi="Times New Roman"/>
        </w:rPr>
      </w:pPr>
    </w:p>
    <w:p w14:paraId="0EC5FB5F" w14:textId="77777777" w:rsidR="00F95F66" w:rsidRPr="00A32809" w:rsidRDefault="00697534" w:rsidP="00F95F66">
      <w:pPr>
        <w:spacing w:after="160" w:line="259" w:lineRule="auto"/>
        <w:rPr>
          <w:rFonts w:ascii="Times New Roman" w:hAnsi="Times New Roman"/>
          <w:b/>
        </w:rPr>
      </w:pPr>
      <w:r w:rsidRPr="00A32809">
        <w:rPr>
          <w:rFonts w:ascii="Times New Roman" w:eastAsia="Calibri" w:hAnsi="Times New Roman"/>
        </w:rPr>
        <w:br w:type="page"/>
      </w:r>
      <w:bookmarkStart w:id="1" w:name="_Hlk92322861"/>
      <w:r w:rsidR="00F95F66"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5C4927C1" w14:textId="77777777" w:rsidR="00F95F66" w:rsidRPr="00A32809" w:rsidRDefault="00F95F66" w:rsidP="00F95F66">
      <w:pPr>
        <w:jc w:val="center"/>
        <w:rPr>
          <w:rFonts w:ascii="Times New Roman" w:hAnsi="Times New Roman"/>
          <w:b/>
        </w:rPr>
      </w:pPr>
    </w:p>
    <w:p w14:paraId="7D86F273" w14:textId="77777777" w:rsidR="00F95F66" w:rsidRPr="00A32809" w:rsidRDefault="00F95F66" w:rsidP="00F95F6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95F66" w:rsidRPr="00A32809" w14:paraId="14AA116F" w14:textId="77777777" w:rsidTr="007910A5">
        <w:trPr>
          <w:trHeight w:val="501"/>
        </w:trPr>
        <w:tc>
          <w:tcPr>
            <w:tcW w:w="2802" w:type="dxa"/>
            <w:gridSpan w:val="4"/>
            <w:vAlign w:val="center"/>
          </w:tcPr>
          <w:p w14:paraId="3D100FB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C38266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0126942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00ED91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95F66" w:rsidRPr="00A32809" w14:paraId="518AEB6A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5B6B8D5D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81B11E9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95F66" w:rsidRPr="00A32809" w14:paraId="489B7299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59761E31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3713217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95F66" w:rsidRPr="00A32809" w14:paraId="5A7490D8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0E88340C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A416962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95F66" w:rsidRPr="00A32809" w14:paraId="3F202BB7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44E589CE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4E48DC9" w14:textId="6E21D25D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F95F66" w:rsidRPr="00A32809" w14:paraId="12A46446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5039E133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7813393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F95F66" w:rsidRPr="00A32809" w14:paraId="49211A10" w14:textId="77777777" w:rsidTr="007910A5">
        <w:trPr>
          <w:trHeight w:val="210"/>
        </w:trPr>
        <w:tc>
          <w:tcPr>
            <w:tcW w:w="2802" w:type="dxa"/>
            <w:gridSpan w:val="4"/>
            <w:vAlign w:val="center"/>
          </w:tcPr>
          <w:p w14:paraId="47A78B0D" w14:textId="77777777" w:rsidR="00F95F66" w:rsidRPr="00A32809" w:rsidRDefault="00F95F66" w:rsidP="007910A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18E3F5A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F95F66" w:rsidRPr="00A32809" w14:paraId="0C55DF07" w14:textId="77777777" w:rsidTr="007910A5">
        <w:trPr>
          <w:trHeight w:val="395"/>
        </w:trPr>
        <w:tc>
          <w:tcPr>
            <w:tcW w:w="2808" w:type="dxa"/>
            <w:gridSpan w:val="5"/>
            <w:vAlign w:val="center"/>
          </w:tcPr>
          <w:p w14:paraId="15F1C4C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7162FD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29359A5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86E58E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95F66" w:rsidRPr="00A32809" w14:paraId="6DE355AE" w14:textId="77777777" w:rsidTr="007910A5">
        <w:tc>
          <w:tcPr>
            <w:tcW w:w="1668" w:type="dxa"/>
            <w:gridSpan w:val="2"/>
            <w:vMerge w:val="restart"/>
            <w:vAlign w:val="center"/>
          </w:tcPr>
          <w:p w14:paraId="5559D719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29DC5D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9BB378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E4CE91E" w14:textId="30E4DCEB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3797DF8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867A173" w14:textId="18602767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,52</w:t>
            </w:r>
          </w:p>
        </w:tc>
        <w:tc>
          <w:tcPr>
            <w:tcW w:w="1386" w:type="dxa"/>
            <w:gridSpan w:val="2"/>
            <w:vAlign w:val="center"/>
          </w:tcPr>
          <w:p w14:paraId="1AA99D5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805969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96E774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95F66" w:rsidRPr="00A32809" w14:paraId="1BA22A16" w14:textId="77777777" w:rsidTr="007910A5">
        <w:tc>
          <w:tcPr>
            <w:tcW w:w="1668" w:type="dxa"/>
            <w:gridSpan w:val="2"/>
            <w:vMerge/>
            <w:vAlign w:val="center"/>
          </w:tcPr>
          <w:p w14:paraId="455AE17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A88190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235CF8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5666227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3D0474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84BA28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8A7A55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27E8ADE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95F66" w:rsidRPr="00A32809" w14:paraId="485712A7" w14:textId="77777777" w:rsidTr="007910A5">
        <w:trPr>
          <w:trHeight w:val="255"/>
        </w:trPr>
        <w:tc>
          <w:tcPr>
            <w:tcW w:w="1668" w:type="dxa"/>
            <w:gridSpan w:val="2"/>
            <w:vAlign w:val="center"/>
          </w:tcPr>
          <w:p w14:paraId="373553C0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3DACAB7" w14:textId="0301CCEE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4B9F796A" w14:textId="76834065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212</w:t>
            </w:r>
          </w:p>
        </w:tc>
        <w:tc>
          <w:tcPr>
            <w:tcW w:w="1000" w:type="dxa"/>
            <w:vAlign w:val="center"/>
          </w:tcPr>
          <w:p w14:paraId="4001B46B" w14:textId="6C71C8F6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4691" w:type="dxa"/>
            <w:gridSpan w:val="8"/>
            <w:vAlign w:val="center"/>
          </w:tcPr>
          <w:p w14:paraId="1C734FB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0EC5764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F95F66" w:rsidRPr="00A32809" w14:paraId="6A2EA617" w14:textId="77777777" w:rsidTr="007910A5">
        <w:trPr>
          <w:trHeight w:val="279"/>
        </w:trPr>
        <w:tc>
          <w:tcPr>
            <w:tcW w:w="1668" w:type="dxa"/>
            <w:gridSpan w:val="2"/>
            <w:vAlign w:val="center"/>
          </w:tcPr>
          <w:p w14:paraId="4F73657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19093791" w14:textId="2A3B1F98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11A57046" w14:textId="16CA88DF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212</w:t>
            </w:r>
          </w:p>
        </w:tc>
        <w:tc>
          <w:tcPr>
            <w:tcW w:w="1000" w:type="dxa"/>
            <w:vAlign w:val="center"/>
          </w:tcPr>
          <w:p w14:paraId="12D0E28F" w14:textId="117E5499" w:rsidR="00F95F66" w:rsidRPr="00A32809" w:rsidRDefault="0061348D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3557" w:type="dxa"/>
            <w:gridSpan w:val="6"/>
            <w:vAlign w:val="center"/>
          </w:tcPr>
          <w:p w14:paraId="7290331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0584A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BDC4A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95F66" w:rsidRPr="00A32809" w14:paraId="74B8E0D2" w14:textId="77777777" w:rsidTr="007910A5">
        <w:tc>
          <w:tcPr>
            <w:tcW w:w="1101" w:type="dxa"/>
            <w:vAlign w:val="center"/>
          </w:tcPr>
          <w:p w14:paraId="1AA6B5C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98123F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D00BFE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0CE9932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0D7E75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5D19AD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52EEFF9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5F66" w:rsidRPr="00A32809" w14:paraId="210BB822" w14:textId="77777777" w:rsidTr="007910A5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395CF6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5435B3E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41040D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E94B12E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Student potrafi umiejscowić badane zjawisko w dziedzinie nauk ekonomicznych i finansowych.</w:t>
            </w:r>
          </w:p>
        </w:tc>
        <w:tc>
          <w:tcPr>
            <w:tcW w:w="1134" w:type="dxa"/>
            <w:gridSpan w:val="2"/>
            <w:vAlign w:val="center"/>
          </w:tcPr>
          <w:p w14:paraId="395DFE37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65EE48E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170170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4430D94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44C41BDC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59A3B8A8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EFE9B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6E6AFEF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znajomością literatury badanego obszaru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zgodnego z wybraną specjalnością</w:t>
            </w:r>
          </w:p>
          <w:p w14:paraId="7AF8272E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041B3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4195624D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AE902D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781E7D9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4A0A4ADF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326DAE4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C2933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797314D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zastosowania narzędzi analitycznych i informatycznych do rozwiązywania problemów ekonomicznych i finansowych w organizacjach.</w:t>
            </w:r>
          </w:p>
          <w:p w14:paraId="6E4B1BE7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7A715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3E5A08C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F0F26F7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23568A7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2E139302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07E738D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7C2BD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52AA45CC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samodzielnego budowania prawidłowych konstrukcji logicznych.</w:t>
            </w:r>
          </w:p>
          <w:p w14:paraId="69447E85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B6A53D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10EDBE60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0BAD189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A95C0D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18411017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3FFB6F38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E699B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48A43B01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czynnego posługiwania się nabytą w czasie studiów wiedzą i wykorzystania jej w zastosowaniu do praktyki.</w:t>
            </w:r>
          </w:p>
          <w:p w14:paraId="5F78654F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8D380A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K_U03,</w:t>
            </w:r>
          </w:p>
          <w:p w14:paraId="54FAA722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EEAACD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7BF5F77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622987F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7B56E1BF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312EE9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56EA98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1972B2B8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rozwiązywać problemy ekonomiczne i finansowe organizacji przez:</w:t>
            </w:r>
          </w:p>
          <w:p w14:paraId="603F0D17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stosowanie odpowiedniego warsztatu badawczego, a w szczególności stosowanie metod pracy naukowej, </w:t>
            </w:r>
          </w:p>
          <w:p w14:paraId="6DE619CC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prowadzenie logicznego toku wywodów, </w:t>
            </w:r>
          </w:p>
          <w:p w14:paraId="2F789D46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- identyfikację i analizę badanych  zjawisk, </w:t>
            </w:r>
          </w:p>
          <w:p w14:paraId="41364B24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- dostrzeganie prawidłowości występujących w obrębie badanych zjawisk.</w:t>
            </w:r>
          </w:p>
          <w:p w14:paraId="5AED6D35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836EE2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0A41ABC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4676BF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5EA60D4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2357D36E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95F66" w:rsidRPr="00A32809" w14:paraId="4703AB70" w14:textId="77777777" w:rsidTr="007910A5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F1F64D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6C106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6BD1A48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FA5E2C0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39F898C3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09443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2B8A221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6D4B4DE2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7CF7BC67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F95F66" w:rsidRPr="00A32809" w14:paraId="3E53390C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72D4B071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81C73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1C3DBF2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 xml:space="preserve">Potrafi wykazać się umiejętnością posługiwania się jasnym i precyzyjnym językiem. </w:t>
            </w:r>
          </w:p>
          <w:p w14:paraId="31D9CCC0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  <w:p w14:paraId="0B90A291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B94CB9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4DC129F3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067339D4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0D7E38B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F95F66" w:rsidRPr="00A32809" w14:paraId="584A41B9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19C05668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BF8D7B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9A355EB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wykazać się umiejętnością przekonywania innych i obrony własnych poglądów.</w:t>
            </w:r>
          </w:p>
          <w:p w14:paraId="5A23CE9F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BA87B7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50F5397E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6AAB719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E31670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  <w:tr w:rsidR="00F95F66" w:rsidRPr="00A32809" w14:paraId="6EAD074F" w14:textId="77777777" w:rsidTr="007910A5">
        <w:trPr>
          <w:trHeight w:val="255"/>
        </w:trPr>
        <w:tc>
          <w:tcPr>
            <w:tcW w:w="1101" w:type="dxa"/>
            <w:vMerge/>
            <w:vAlign w:val="center"/>
          </w:tcPr>
          <w:p w14:paraId="33C8294E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E559AC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9ADE824" w14:textId="77777777" w:rsidR="00F95F66" w:rsidRPr="00A32809" w:rsidRDefault="00F95F66" w:rsidP="007910A5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A32809">
              <w:rPr>
                <w:rFonts w:ascii="Times New Roman" w:eastAsiaTheme="minorHAnsi" w:hAnsi="Times New Roman"/>
                <w:sz w:val="16"/>
                <w:szCs w:val="16"/>
              </w:rPr>
              <w:t>Potrafi zachować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3FAF5996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32809">
              <w:rPr>
                <w:rFonts w:ascii="Times New Roman" w:hAnsi="Times New Roman"/>
              </w:rPr>
              <w:t xml:space="preserve"> </w:t>
            </w:r>
            <w:r w:rsidRPr="00A32809">
              <w:rPr>
                <w:rFonts w:ascii="Times New Roman" w:hAnsi="Times New Roman"/>
                <w:sz w:val="16"/>
                <w:szCs w:val="16"/>
              </w:rPr>
              <w:t>K_K02,</w:t>
            </w:r>
          </w:p>
          <w:p w14:paraId="450CA549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112DBA8A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2259EB85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 xml:space="preserve">S   </w:t>
            </w:r>
          </w:p>
        </w:tc>
      </w:tr>
    </w:tbl>
    <w:p w14:paraId="7EFE522A" w14:textId="77777777" w:rsidR="00F95F66" w:rsidRPr="00A32809" w:rsidRDefault="00F95F66" w:rsidP="00F95F66">
      <w:pPr>
        <w:rPr>
          <w:rFonts w:ascii="Times New Roman" w:hAnsi="Times New Roman"/>
        </w:rPr>
      </w:pPr>
    </w:p>
    <w:p w14:paraId="7DA307D2" w14:textId="77777777" w:rsidR="00F95F66" w:rsidRPr="00A32809" w:rsidRDefault="00F95F66" w:rsidP="00F95F66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</w:rPr>
        <w:br w:type="page"/>
      </w:r>
      <w:r w:rsidRPr="00A32809">
        <w:rPr>
          <w:rFonts w:ascii="Times New Roman" w:hAnsi="Times New Roman"/>
          <w:b/>
        </w:rPr>
        <w:lastRenderedPageBreak/>
        <w:t>Treści kształcenia</w:t>
      </w:r>
    </w:p>
    <w:p w14:paraId="726FF926" w14:textId="77777777" w:rsidR="00F95F66" w:rsidRPr="00A32809" w:rsidRDefault="00F95F66" w:rsidP="00F95F6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F95F66" w:rsidRPr="00A32809" w14:paraId="0517CAD8" w14:textId="77777777" w:rsidTr="007910A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B61C5E" w14:textId="77777777" w:rsidR="00F95F66" w:rsidRPr="00A32809" w:rsidRDefault="00F95F66" w:rsidP="007910A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6B1BD7" w14:textId="77777777" w:rsidR="00F95F66" w:rsidRPr="00A32809" w:rsidRDefault="00F95F66" w:rsidP="007910A5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95F66" w:rsidRPr="00A32809" w14:paraId="0BA052B2" w14:textId="77777777" w:rsidTr="007910A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CD7BBC" w14:textId="77777777" w:rsidR="00F95F66" w:rsidRPr="00A32809" w:rsidRDefault="00F95F66" w:rsidP="007910A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10DAA1" w14:textId="77777777" w:rsidR="00F95F66" w:rsidRPr="00A32809" w:rsidRDefault="00F95F66" w:rsidP="007910A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F95F66" w:rsidRPr="00A32809" w14:paraId="7AD406B7" w14:textId="77777777" w:rsidTr="007910A5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91220D" w14:textId="77777777" w:rsidR="00F95F66" w:rsidRPr="00A32809" w:rsidRDefault="00F95F66" w:rsidP="00791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32809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F95F66" w:rsidRPr="00A32809" w14:paraId="689DF5E1" w14:textId="77777777" w:rsidTr="007910A5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128AF3" w14:textId="77777777" w:rsidR="00F95F66" w:rsidRPr="00A32809" w:rsidRDefault="00F95F66" w:rsidP="0079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Przedstawienie rozdziałów pracy magisterskiej zawierających przedmiot, cel i zakres badań, wprowadzenie korekt. </w:t>
            </w:r>
          </w:p>
          <w:p w14:paraId="6969587A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Prezentacja sposobu rozwiązania problemu badawczego.</w:t>
            </w:r>
          </w:p>
          <w:p w14:paraId="0974361C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 xml:space="preserve">Przegląd wyników i dyskusja nad wybranymi fragmentami rozwiązań problemów badawczych. </w:t>
            </w:r>
          </w:p>
          <w:p w14:paraId="4A4C9854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Podsumowanie przeprowadzonych badań.</w:t>
            </w:r>
          </w:p>
          <w:p w14:paraId="777CA548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Zasady przygotowania prezentacji pracy na egzamin dyplomowy. Przykładowy przebieg obrony pracy dyplomowej. Prezentacja przez studenta stopnia zaawansowania własnej pracy dyplomowej. Ocena pracy własnej studenta w kontekście recenzji pracy.</w:t>
            </w:r>
          </w:p>
          <w:p w14:paraId="03DDA209" w14:textId="77777777" w:rsidR="00F95F66" w:rsidRPr="00A32809" w:rsidRDefault="00F95F66" w:rsidP="007910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2809">
              <w:rPr>
                <w:rFonts w:ascii="Times New Roman" w:hAnsi="Times New Roman"/>
                <w:sz w:val="20"/>
                <w:szCs w:val="20"/>
              </w:rPr>
              <w:t>Ocena kompleksowa obejmująca poprawność przygotowania i wygłoszenia prezentacji, odpowiedzi na pytania oraz aktywności w dyskusji na temat prezentacji innych studentów.</w:t>
            </w:r>
          </w:p>
        </w:tc>
      </w:tr>
    </w:tbl>
    <w:p w14:paraId="0EEEA4F0" w14:textId="77777777" w:rsidR="00F95F66" w:rsidRPr="00A32809" w:rsidRDefault="00F95F66" w:rsidP="00F95F66">
      <w:pPr>
        <w:spacing w:after="0" w:line="240" w:lineRule="auto"/>
        <w:rPr>
          <w:rFonts w:ascii="Times New Roman" w:hAnsi="Times New Roman"/>
        </w:rPr>
      </w:pPr>
    </w:p>
    <w:p w14:paraId="2EC31828" w14:textId="77777777" w:rsidR="00F95F66" w:rsidRPr="00A32809" w:rsidRDefault="00F95F66" w:rsidP="00F95F66">
      <w:pPr>
        <w:rPr>
          <w:rFonts w:ascii="Times New Roman" w:hAnsi="Times New Roman"/>
        </w:rPr>
      </w:pPr>
    </w:p>
    <w:p w14:paraId="6565415C" w14:textId="0D828223" w:rsidR="00482F4D" w:rsidRPr="00A32809" w:rsidRDefault="00F95F66" w:rsidP="00F95F66">
      <w:pPr>
        <w:rPr>
          <w:rFonts w:ascii="Times New Roman" w:hAnsi="Times New Roman"/>
          <w:b/>
        </w:rPr>
      </w:pPr>
      <w:r w:rsidRPr="00A32809">
        <w:rPr>
          <w:rFonts w:ascii="Times New Roman" w:eastAsia="Calibri" w:hAnsi="Times New Roman"/>
        </w:rPr>
        <w:br w:type="page"/>
      </w:r>
      <w:r w:rsidR="00482F4D"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78895AEF" w14:textId="77777777" w:rsidR="00482F4D" w:rsidRPr="00A32809" w:rsidRDefault="00482F4D" w:rsidP="00482F4D">
      <w:pPr>
        <w:jc w:val="center"/>
        <w:rPr>
          <w:rFonts w:ascii="Times New Roman" w:hAnsi="Times New Roman"/>
          <w:b/>
        </w:rPr>
      </w:pPr>
    </w:p>
    <w:p w14:paraId="48726DF9" w14:textId="77777777" w:rsidR="00482F4D" w:rsidRPr="00A32809" w:rsidRDefault="00482F4D" w:rsidP="00482F4D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7"/>
        <w:gridCol w:w="452"/>
        <w:gridCol w:w="523"/>
        <w:gridCol w:w="322"/>
        <w:gridCol w:w="40"/>
        <w:gridCol w:w="40"/>
        <w:gridCol w:w="944"/>
        <w:gridCol w:w="904"/>
        <w:gridCol w:w="326"/>
        <w:gridCol w:w="1108"/>
        <w:gridCol w:w="556"/>
        <w:gridCol w:w="484"/>
        <w:gridCol w:w="629"/>
        <w:gridCol w:w="565"/>
        <w:gridCol w:w="1020"/>
      </w:tblGrid>
      <w:tr w:rsidR="00482F4D" w:rsidRPr="00A32809" w14:paraId="725CA483" w14:textId="77777777" w:rsidTr="0061348D">
        <w:trPr>
          <w:trHeight w:val="501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B9B4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1CD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0D8A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522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482F4D" w:rsidRPr="00A32809" w14:paraId="5B38F039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1E56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C70C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482F4D" w:rsidRPr="00A32809" w14:paraId="20E2B6F6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A4E2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3456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82F4D" w:rsidRPr="00A32809" w14:paraId="0BCD4439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CE8A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4F6F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482F4D" w:rsidRPr="00A32809" w14:paraId="546A0066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EB96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D221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482F4D" w:rsidRPr="00A32809" w14:paraId="1BC7AEC1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1CAE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E799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482F4D" w:rsidRPr="00A32809" w14:paraId="01193BF5" w14:textId="77777777" w:rsidTr="0061348D">
        <w:trPr>
          <w:trHeight w:val="210"/>
        </w:trPr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DCBE" w14:textId="77777777" w:rsidR="00482F4D" w:rsidRPr="00A32809" w:rsidRDefault="00482F4D" w:rsidP="00CC1AA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572D" w14:textId="77777777" w:rsidR="00482F4D" w:rsidRPr="00A32809" w:rsidRDefault="00482F4D" w:rsidP="00CC1A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482F4D" w:rsidRPr="00A32809" w14:paraId="5CB975D7" w14:textId="77777777" w:rsidTr="0061348D">
        <w:trPr>
          <w:trHeight w:val="395"/>
        </w:trPr>
        <w:tc>
          <w:tcPr>
            <w:tcW w:w="2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DAFB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92C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6EB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A34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82F4D" w:rsidRPr="00A32809" w14:paraId="6AAB1C56" w14:textId="77777777" w:rsidTr="0061348D">
        <w:trPr>
          <w:trHeight w:val="58"/>
        </w:trPr>
        <w:tc>
          <w:tcPr>
            <w:tcW w:w="15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A8E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59B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C8D8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F5BC" w14:textId="7E39960E" w:rsidR="00482F4D" w:rsidRPr="00A32809" w:rsidRDefault="0061348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2361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4AA2" w14:textId="334505FA" w:rsidR="00482F4D" w:rsidRPr="00A32809" w:rsidRDefault="0061348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EF3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B39A" w14:textId="6423E518" w:rsidR="00482F4D" w:rsidRPr="00A32809" w:rsidRDefault="0061348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CB47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2F4D" w:rsidRPr="00A32809" w14:paraId="3723DEE0" w14:textId="77777777" w:rsidTr="0061348D">
        <w:tc>
          <w:tcPr>
            <w:tcW w:w="15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FC43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7B3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F35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64EC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25B6A4E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117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02D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CCFB37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82F4D" w:rsidRPr="00A32809" w14:paraId="256DBB92" w14:textId="77777777" w:rsidTr="0061348D">
        <w:trPr>
          <w:trHeight w:val="279"/>
        </w:trPr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15A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D506" w14:textId="131EEAC0" w:rsidR="00482F4D" w:rsidRPr="00A32809" w:rsidRDefault="0061348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505496">
              <w:rPr>
                <w:rFonts w:ascii="Times New Roman" w:hAnsi="Times New Roman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3B0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E583" w14:textId="0E54E409" w:rsidR="00482F4D" w:rsidRPr="00A32809" w:rsidRDefault="0061348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505496">
              <w:rPr>
                <w:rFonts w:ascii="Times New Roman" w:hAnsi="Times New Roman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8A43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Weryfikacja prowadzonych podczas praktyk dzienników praktyk. Nadzór dydaktyczno-wychowawczy nad praktykami przez Opiekuna praktyk wybranego spośród nauczycieli akademickich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101C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C337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82F4D" w:rsidRPr="00A32809" w14:paraId="5EE16BAF" w14:textId="77777777" w:rsidTr="0061348D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986B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2C8C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316AB1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7AE359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EB4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E14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629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82F4D" w:rsidRPr="00A32809" w14:paraId="5CE109BB" w14:textId="77777777" w:rsidTr="0061348D">
        <w:trPr>
          <w:trHeight w:val="255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D0C31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F971B2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6E7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D6C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Zna i rozumie w pogłębionym stopniu zaawansowane mechanizmy zarządzania wartością przedsiębiorstwa, strategii finansowych i metod ograniczania ryzyka.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442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K_W10, K_W12, K_W14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20F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3D687CB7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23A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38A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65FA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Rozumie w pogłębionym stopniu ekonomiczne, prawne oraz etyczne aspekty odpowiedzialnego kreowania wartości przedsiębiorstwa w długim okresie.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F06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K_W02, K_W17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5FD0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0E06426A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53D43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C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7E0D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Zna w pogłębionym stopniu aktualne trendy i dylematy rozwojowe w finansach, w tym w międzynarodowych regulacjach podatkowych i prawie finansowym.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E1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K_W03, K_W04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84D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5C67B944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E9E3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AFA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73CF5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Rozumie w pogłębionym stopniu dylematy współczesnej gospodarki (np. ryzyko cyfryzacji, ESG, globalne kryzysy finansowe) w kontekście decyzji finansowych.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720C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K_W05, K_W17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17B0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68D44097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B4923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789E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D0204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Rozumie w pogłębionym stopniu globalne konsekwencje decyzji finansowych w kontekście zrównoważonego rozwoju.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2B4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K_W02,</w:t>
            </w:r>
          </w:p>
          <w:p w14:paraId="688FCB68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0B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6879F620" w14:textId="77777777" w:rsidTr="0061348D">
        <w:trPr>
          <w:trHeight w:val="255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EBF0B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C8D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8A4A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Potrafi samodzielnie opracować rekomendacje finansowe dla złożonych problemów zarządczych w nieprzewidywalnych warunkach.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1CE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K_U01, K_U13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035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15A523F2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426A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C11F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988EB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Potrafi projektować i wdrażać rozwiązania optymalizujące strukturę kapitałową firmy (np. refinansowanie, emisja obligacji).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43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K_U04, K_U08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6B6E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211FDD84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0AB3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496E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EDFC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Potrafi inicjować i kierować projektami o charakterze finansowym, w tym zespołami analizującymi inwestycje lub audyty finansowe.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9B0A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94D8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53AD5C8D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1C98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F8D7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1DCE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W sposób innowacyjny wykorzystuje wiedzę do rozwiązywania nietypowych problemów finansowych przedsiębiorstw.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4F88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398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3BF7BAD9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815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517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780E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Inicjuje przedsięwzięcia przedsiębiorcze w obszarze zielonych finansów.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B61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K_U09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D5A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2B533DD7" w14:textId="77777777" w:rsidTr="0061348D">
        <w:trPr>
          <w:trHeight w:val="255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7F8EA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F9E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FE6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Jest gotów do odpowiedzialnego pełnienia ról zawodowych w obszarze finansów, z uwzględnieniem zmieniających się potrzeb rynkowych.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C557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995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405BF6E8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82A3D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246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4144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Inspiruje i organizuje działania na rzecz otoczenia gospodarczego, w tym propaguje ideę społecznej odpowiedzialności biznesu.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51C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K_K03, K_K08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0FB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5BCE9893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C0770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0F69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D9B4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Podtrzymuje i rozwija etos zawodu finansisty, przestrzega i wspiera przestrzeganie zasad etyki finansowej.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ED4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K_K06, K_K07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A5B9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1D1F9AB9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02EAC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4C36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77148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Wykazuje przedsiębiorczość w poszukiwaniu innowacyjnych źródeł finansowania (np. crowdfunding, green bonds).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3CD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77D9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52462C13" w14:textId="77777777" w:rsidTr="0061348D">
        <w:trPr>
          <w:trHeight w:val="255"/>
        </w:trPr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6B58" w14:textId="77777777" w:rsidR="00482F4D" w:rsidRPr="00A32809" w:rsidRDefault="00482F4D" w:rsidP="00CC1AAF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FB65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9FECB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  <w:lang w:eastAsia="pl-PL"/>
              </w:rPr>
              <w:t>Inspiruje działania na rzecz zrównoważonego rozwoju w środowisku gospodarczym.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BF4A" w14:textId="77777777" w:rsidR="00482F4D" w:rsidRPr="00A32809" w:rsidRDefault="00482F4D" w:rsidP="00CC1AA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K_K08, K_K03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202" w14:textId="77777777" w:rsidR="00482F4D" w:rsidRPr="00A32809" w:rsidRDefault="00482F4D" w:rsidP="00CC1AA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915BB54" w14:textId="77777777" w:rsidR="00482F4D" w:rsidRPr="00A32809" w:rsidRDefault="00482F4D" w:rsidP="00482F4D">
      <w:pPr>
        <w:rPr>
          <w:rFonts w:ascii="Times New Roman" w:eastAsiaTheme="minorHAnsi" w:hAnsi="Times New Roman"/>
        </w:rPr>
      </w:pPr>
    </w:p>
    <w:p w14:paraId="01C06AF9" w14:textId="77777777" w:rsidR="00482F4D" w:rsidRPr="00A32809" w:rsidRDefault="00482F4D" w:rsidP="00482F4D">
      <w:pPr>
        <w:jc w:val="center"/>
        <w:rPr>
          <w:rFonts w:ascii="Times New Roman" w:eastAsia="STXingkai" w:hAnsi="Times New Roman"/>
          <w:b/>
          <w:bCs/>
        </w:rPr>
      </w:pPr>
    </w:p>
    <w:p w14:paraId="4DD483AF" w14:textId="3D8EF796" w:rsidR="00482F4D" w:rsidRPr="00A32809" w:rsidRDefault="00482F4D" w:rsidP="00482F4D">
      <w:pPr>
        <w:jc w:val="center"/>
        <w:rPr>
          <w:rFonts w:ascii="Times New Roman" w:eastAsia="STXingkai" w:hAnsi="Times New Roman"/>
          <w:b/>
          <w:bCs/>
        </w:rPr>
      </w:pPr>
      <w:r w:rsidRPr="00A32809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482F4D" w:rsidRPr="00A32809" w14:paraId="1C74A3A2" w14:textId="77777777" w:rsidTr="00CC1AAF">
        <w:tc>
          <w:tcPr>
            <w:tcW w:w="1176" w:type="dxa"/>
          </w:tcPr>
          <w:p w14:paraId="6CCCB760" w14:textId="77777777" w:rsidR="00482F4D" w:rsidRPr="00A32809" w:rsidRDefault="00482F4D" w:rsidP="00CC1AAF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</w:tcPr>
          <w:p w14:paraId="04A3D6D0" w14:textId="77777777" w:rsidR="00482F4D" w:rsidRPr="00A32809" w:rsidRDefault="00482F4D" w:rsidP="00CC1AAF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482F4D" w:rsidRPr="00A32809" w14:paraId="664B0CEC" w14:textId="77777777" w:rsidTr="00CC1AAF">
        <w:trPr>
          <w:trHeight w:val="2835"/>
        </w:trPr>
        <w:tc>
          <w:tcPr>
            <w:tcW w:w="1176" w:type="dxa"/>
          </w:tcPr>
          <w:p w14:paraId="41B64EED" w14:textId="77777777" w:rsidR="00482F4D" w:rsidRPr="00A32809" w:rsidRDefault="00482F4D" w:rsidP="00CC1AAF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</w:tcPr>
          <w:p w14:paraId="09FEA21B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089DAEA5" w14:textId="77777777" w:rsidR="00482F4D" w:rsidRPr="00A32809" w:rsidRDefault="00482F4D" w:rsidP="00CC1AAF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24419256" w14:textId="77777777" w:rsidR="00482F4D" w:rsidRPr="00A32809" w:rsidRDefault="00482F4D" w:rsidP="00CC1AAF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0297AF09" w14:textId="77777777" w:rsidR="00482F4D" w:rsidRPr="00A32809" w:rsidRDefault="00482F4D" w:rsidP="00CC1AAF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10228BD1" w14:textId="77777777" w:rsidR="00482F4D" w:rsidRPr="00A32809" w:rsidRDefault="00482F4D" w:rsidP="00CC1AAF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185A9677" w14:textId="77777777" w:rsidR="00482F4D" w:rsidRPr="00A32809" w:rsidRDefault="00482F4D" w:rsidP="00CC1AAF">
            <w:pPr>
              <w:spacing w:after="0"/>
              <w:ind w:left="272" w:hanging="272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7. Wsparcie merytoryczne nad praktykami sprawuje Opiekun praktyk, wybrany spośród nauczycieli akademickich.</w:t>
            </w:r>
          </w:p>
        </w:tc>
      </w:tr>
      <w:tr w:rsidR="00482F4D" w:rsidRPr="00A32809" w14:paraId="558FC6E9" w14:textId="77777777" w:rsidTr="00CC1AAF">
        <w:tc>
          <w:tcPr>
            <w:tcW w:w="9062" w:type="dxa"/>
            <w:gridSpan w:val="2"/>
          </w:tcPr>
          <w:p w14:paraId="683BB4B1" w14:textId="77777777" w:rsidR="00482F4D" w:rsidRPr="00A32809" w:rsidRDefault="00482F4D" w:rsidP="00CC1AAF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482F4D" w:rsidRPr="00A32809" w14:paraId="0D1707D9" w14:textId="77777777" w:rsidTr="00CC1AAF">
        <w:trPr>
          <w:trHeight w:val="2041"/>
        </w:trPr>
        <w:tc>
          <w:tcPr>
            <w:tcW w:w="9062" w:type="dxa"/>
            <w:gridSpan w:val="2"/>
          </w:tcPr>
          <w:p w14:paraId="07CEC5F8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Opracowywanie analiz opłacalności i ryzyka projektów inwestycyjnych.</w:t>
            </w:r>
          </w:p>
          <w:p w14:paraId="228D6F19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Przygotowywanie rekomendacji dla działań optymalizacyjnych w zakresie struktury kapitału.</w:t>
            </w:r>
          </w:p>
          <w:p w14:paraId="26EBC7CF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Udział w projektach dotyczących zarządzania wartością przedsiębiorstwa (np. M&amp;A, due diligence).</w:t>
            </w:r>
          </w:p>
          <w:p w14:paraId="3E5D0CBE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Diagnoza sytuacji finansowej firmy w oparciu o zaawansowane wskaźniki i modele ekonometryczne.</w:t>
            </w:r>
          </w:p>
          <w:p w14:paraId="12BEA5E0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Udział w audytach wewnętrznych lub badaniach sprawozdań finansowych.</w:t>
            </w:r>
          </w:p>
          <w:p w14:paraId="36EE357A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Identyfikowanie i ocena ryzyk finansowych oraz przedstawianie propozycji zabezpieczeń.</w:t>
            </w:r>
          </w:p>
          <w:p w14:paraId="6B865E83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Etyczne dylematy w transakcjach M&amp;A w kontekście fundamentalnych wyzwań cywilizacyjnych.</w:t>
            </w:r>
          </w:p>
          <w:p w14:paraId="1CE4B596" w14:textId="77777777" w:rsidR="00482F4D" w:rsidRPr="00A32809" w:rsidRDefault="00482F4D" w:rsidP="00CC1AAF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Projektowanie zielonych instrumentów finansowych (green bonds) jako forma przedsiębiorczości.</w:t>
            </w:r>
          </w:p>
        </w:tc>
      </w:tr>
    </w:tbl>
    <w:p w14:paraId="4794C6D4" w14:textId="77777777" w:rsidR="00482F4D" w:rsidRPr="00A32809" w:rsidRDefault="00482F4D" w:rsidP="00482F4D">
      <w:pPr>
        <w:rPr>
          <w:rFonts w:ascii="Times New Roman" w:eastAsia="STXingkai" w:hAnsi="Times New Roman"/>
          <w:sz w:val="20"/>
          <w:szCs w:val="20"/>
        </w:rPr>
      </w:pPr>
    </w:p>
    <w:bookmarkEnd w:id="1"/>
    <w:p w14:paraId="319C994B" w14:textId="77777777" w:rsidR="00482F4D" w:rsidRPr="00A32809" w:rsidRDefault="00482F4D" w:rsidP="00482F4D">
      <w:pPr>
        <w:rPr>
          <w:rFonts w:ascii="Times New Roman" w:hAnsi="Times New Roman"/>
        </w:rPr>
      </w:pPr>
    </w:p>
    <w:p w14:paraId="6797E85C" w14:textId="4B7328E2" w:rsidR="00482F4D" w:rsidRPr="00A32809" w:rsidRDefault="00482F4D">
      <w:pPr>
        <w:spacing w:after="160" w:line="259" w:lineRule="auto"/>
        <w:rPr>
          <w:rFonts w:ascii="Times New Roman" w:eastAsia="Calibri" w:hAnsi="Times New Roman"/>
        </w:rPr>
      </w:pPr>
      <w:r w:rsidRPr="00A32809">
        <w:rPr>
          <w:rFonts w:ascii="Times New Roman" w:eastAsia="Calibri" w:hAnsi="Times New Roman"/>
        </w:rPr>
        <w:br w:type="page"/>
      </w:r>
    </w:p>
    <w:p w14:paraId="569A7AC1" w14:textId="77777777" w:rsidR="00482F4D" w:rsidRPr="00A32809" w:rsidRDefault="00482F4D" w:rsidP="00482F4D">
      <w:pPr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lastRenderedPageBreak/>
        <w:t>Państwowa Akademia Nauk Stosowanych w Nysie</w:t>
      </w:r>
    </w:p>
    <w:p w14:paraId="7F641627" w14:textId="77777777" w:rsidR="00482F4D" w:rsidRPr="00A32809" w:rsidRDefault="00482F4D" w:rsidP="00482F4D">
      <w:pPr>
        <w:jc w:val="center"/>
        <w:rPr>
          <w:rFonts w:ascii="Times New Roman" w:hAnsi="Times New Roman"/>
          <w:b/>
        </w:rPr>
      </w:pPr>
    </w:p>
    <w:p w14:paraId="3DB2C06B" w14:textId="77777777" w:rsidR="00482F4D" w:rsidRPr="00A32809" w:rsidRDefault="00482F4D" w:rsidP="00482F4D">
      <w:pPr>
        <w:jc w:val="center"/>
        <w:rPr>
          <w:rFonts w:ascii="Times New Roman" w:hAnsi="Times New Roman"/>
          <w:b/>
        </w:rPr>
      </w:pPr>
      <w:r w:rsidRPr="00A32809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482F4D" w:rsidRPr="00A32809" w14:paraId="55234A1B" w14:textId="77777777" w:rsidTr="00482F4D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923B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8E3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ABD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AC8C" w14:textId="77777777" w:rsidR="00482F4D" w:rsidRPr="00A32809" w:rsidRDefault="00482F4D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82F4D" w:rsidRPr="00A32809" w14:paraId="5C371540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C014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AA0B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482F4D" w:rsidRPr="00A32809" w14:paraId="6FB44C22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2D5D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1EF5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82F4D" w:rsidRPr="00A32809" w14:paraId="3DA9BA51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97DB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8ECB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482F4D" w:rsidRPr="00A32809" w14:paraId="0A529B81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9496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0C32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482F4D" w:rsidRPr="00A32809" w14:paraId="58C41550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6654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5C69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Niestacjonarne</w:t>
            </w:r>
          </w:p>
        </w:tc>
      </w:tr>
      <w:tr w:rsidR="00482F4D" w:rsidRPr="00A32809" w14:paraId="677163B9" w14:textId="77777777" w:rsidTr="00482F4D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90ED" w14:textId="77777777" w:rsidR="00482F4D" w:rsidRPr="00A32809" w:rsidRDefault="00482F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BF65" w14:textId="77777777" w:rsidR="00482F4D" w:rsidRPr="00A32809" w:rsidRDefault="00482F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482F4D" w:rsidRPr="00A32809" w14:paraId="3047E8AC" w14:textId="77777777" w:rsidTr="00482F4D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AED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F2088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E49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216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82F4D" w:rsidRPr="00A32809" w14:paraId="68A3813C" w14:textId="77777777" w:rsidTr="00482F4D">
        <w:trPr>
          <w:trHeight w:val="58"/>
        </w:trPr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E52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CF41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DDA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74B4" w14:textId="63F8E50C" w:rsidR="00482F4D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09F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03C6" w14:textId="3AF13E60" w:rsidR="00482F4D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A1D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7A71" w14:textId="21D46749" w:rsidR="00482F4D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351E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2F4D" w:rsidRPr="00A32809" w14:paraId="19656E81" w14:textId="77777777" w:rsidTr="00482F4D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C39F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890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1F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C35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28E9E92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293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3B0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DB1646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82F4D" w:rsidRPr="00A32809" w14:paraId="3633E603" w14:textId="77777777" w:rsidTr="00482F4D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0F6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32809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83CB" w14:textId="117C293B" w:rsidR="00482F4D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505496">
              <w:rPr>
                <w:rFonts w:ascii="Times New Roman" w:hAnsi="Times New Roman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941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9988" w14:textId="1FB055C9" w:rsidR="00482F4D" w:rsidRPr="00A32809" w:rsidRDefault="0061348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505496">
              <w:rPr>
                <w:rFonts w:ascii="Times New Roman" w:hAnsi="Times New Roman"/>
                <w:sz w:val="14"/>
                <w:szCs w:val="14"/>
              </w:rPr>
              <w:t>3</w:t>
            </w: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C4DB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Weryfikacja prowadzonych podczas praktyk dzienników praktyk. Nadzór dydaktyczno-wychowawczy nad praktykami przez Opiekuna praktyk wybranego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E63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B1F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32809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482F4D" w:rsidRPr="00A32809" w14:paraId="3FB8EDCF" w14:textId="77777777" w:rsidTr="00482F4D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CB0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608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E79EF38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6DB115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C97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918F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E9E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809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82F4D" w:rsidRPr="00A32809" w14:paraId="5FD5BEEE" w14:textId="77777777" w:rsidTr="00482F4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E768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C5460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DB00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6C9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Zna i rozumie w pogłębionym stopniu zaawansowane metody controllingu i audytu personalnego oraz ich zastosowanie w budowaniu strategii personalnej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10F1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K_W11,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E909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560E2761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A74D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EB99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1004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w pogłębionym stopniu istotę komunikacji wewnętrznej i jej wpływ na kulturę organizacyjną.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559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DD5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638724CD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91F8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E03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610A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Zna i rozumie w pogłębionym stopniu negocjacje i mechanizmy rozwiązywania konfliktów w zespołach.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AC4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C2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72470F89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B2C0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4744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DB89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w pogłębionym stopniu wyzwania związane z zarządzaniem pokoleniami pokolenie Z, millenialsi) w kontekście elastycznych form zatrudnienia.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FCD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K_W18, 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ED4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04D9DEF4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DFB3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A34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BF0D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Zna i rozumie w pogłębionym stopniu zaawansowane techniki HR analytics, w tym predykcyjne modele fluktuacji kadr.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A8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K_W14, K_W19, K_W16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78DF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1411BE03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E53F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7AFB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A189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Zna i rozumie w pogłębionym stopniu zasady ochrony własności przemysłowej w projektach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E101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D43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3642BABC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3AE1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8FA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98D8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Rozumie w pogłębionym stopniu międzykulturowe uwarunkowania zarządzania globalnymi zespołami.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3929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K_W15,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E8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30E23FBC" w14:textId="77777777" w:rsidTr="00482F4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B0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  <w:p w14:paraId="319C3F05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2A747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B8CD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5EB4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samodzielnie planować i prowadzić projekty z zakresu rozwoju kapitału ludzkiego (np. programy talentowe, oceny okresowe, badania satysfakcji).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C4C7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K_U01, K_U09,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8A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82F4D" w:rsidRPr="00A32809" w14:paraId="6320AA24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E3D0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9E91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1231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Wdraża rozwiązania z zakresu wellbeingu (np. programy zdrowia psychicznego).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C2D6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47D6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27E50D41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1944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3F02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32ED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Inicjuje działania zmierzające do poprawy komunikacji i rozwiązywania konfliktów w 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8A0A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503E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6002B7DA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3756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972F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E814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Potrafi kierować zespołem projektowym oraz wspierać rozwój innych członków zespołu.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005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K_U11,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B300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15907B1C" w14:textId="77777777" w:rsidTr="00482F4D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1084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0A8E7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38E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3063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do odpowiedzialnego pełnienia roli lidera w procesach personalnych z uwzględnieniem zmieniających się oczekiwań społecznych.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0A3A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K_K05,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8C2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47F50F34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903A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DD9B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69A9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Inicjuje i wspiera działania na rzecz otoczenia społecznego oraz kształtuje pozytywny wizerunek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56E0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173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4E94C3A0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2359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BE90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5AC0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dbać o przestrzeganie i rozwijanie zasad etyki zawodowej w zarządzaniu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59A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518F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1EC84257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173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87D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9BB2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do pełnienia roli doradcy zarządu w zakresie polityki 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C0D3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K_K04,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B3A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464C6542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B73C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320C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A124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Jest gotów do promowania etyki zawodowej poprzez tworzenie kodeksów antydyskryminacyjnych.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D76A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E895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  <w:tr w:rsidR="00482F4D" w:rsidRPr="00A32809" w14:paraId="62870B3E" w14:textId="77777777" w:rsidTr="00482F4D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99A" w14:textId="77777777" w:rsidR="00482F4D" w:rsidRPr="00A32809" w:rsidRDefault="00482F4D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06F9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6C60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32809">
              <w:rPr>
                <w:rFonts w:ascii="Times New Roman" w:hAnsi="Times New Roman"/>
                <w:sz w:val="16"/>
                <w:szCs w:val="16"/>
              </w:rPr>
              <w:t>Organizuje działania na rzecz interesu publicznego w ramach społecznej odpowiedzialności biznesu.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8A9E" w14:textId="77777777" w:rsidR="00482F4D" w:rsidRPr="00A32809" w:rsidRDefault="00482F4D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A32809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766" w14:textId="77777777" w:rsidR="00482F4D" w:rsidRPr="00A32809" w:rsidRDefault="00482F4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1C72349" w14:textId="77777777" w:rsidR="00482F4D" w:rsidRPr="00A32809" w:rsidRDefault="00482F4D" w:rsidP="00482F4D">
      <w:pPr>
        <w:rPr>
          <w:rFonts w:ascii="Times New Roman" w:eastAsiaTheme="minorHAnsi" w:hAnsi="Times New Roman"/>
        </w:rPr>
      </w:pPr>
    </w:p>
    <w:p w14:paraId="7FA19895" w14:textId="77777777" w:rsidR="00482F4D" w:rsidRPr="00A32809" w:rsidRDefault="00482F4D" w:rsidP="00482F4D">
      <w:pPr>
        <w:jc w:val="center"/>
        <w:rPr>
          <w:rFonts w:ascii="Times New Roman" w:eastAsia="STXingkai" w:hAnsi="Times New Roman"/>
          <w:b/>
          <w:bCs/>
        </w:rPr>
      </w:pPr>
    </w:p>
    <w:p w14:paraId="75679013" w14:textId="77777777" w:rsidR="00482F4D" w:rsidRPr="00A32809" w:rsidRDefault="00482F4D" w:rsidP="00482F4D">
      <w:pPr>
        <w:jc w:val="center"/>
        <w:rPr>
          <w:rFonts w:ascii="Times New Roman" w:eastAsia="STXingkai" w:hAnsi="Times New Roman"/>
          <w:b/>
          <w:bCs/>
        </w:rPr>
      </w:pPr>
      <w:r w:rsidRPr="00A32809">
        <w:rPr>
          <w:rFonts w:ascii="Times New Roman" w:eastAsia="STXingkai" w:hAnsi="Times New Roman"/>
          <w:b/>
          <w:bCs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482F4D" w:rsidRPr="00A32809" w14:paraId="40155529" w14:textId="77777777" w:rsidTr="00482F4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2429" w14:textId="77777777" w:rsidR="00482F4D" w:rsidRPr="00A32809" w:rsidRDefault="00482F4D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0B17" w14:textId="77777777" w:rsidR="00482F4D" w:rsidRPr="00A32809" w:rsidRDefault="00482F4D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482F4D" w:rsidRPr="00A32809" w14:paraId="0D86A1FC" w14:textId="77777777" w:rsidTr="00482F4D">
        <w:trPr>
          <w:trHeight w:val="283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DDA4" w14:textId="77777777" w:rsidR="00482F4D" w:rsidRPr="00A32809" w:rsidRDefault="00482F4D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8497" w14:textId="77777777" w:rsidR="00482F4D" w:rsidRPr="00A32809" w:rsidRDefault="00482F4D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42326E8B" w14:textId="77777777" w:rsidR="00482F4D" w:rsidRPr="00A32809" w:rsidRDefault="00482F4D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23C7B499" w14:textId="77777777" w:rsidR="00482F4D" w:rsidRPr="00A32809" w:rsidRDefault="00482F4D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3F680CDA" w14:textId="77777777" w:rsidR="00482F4D" w:rsidRPr="00A32809" w:rsidRDefault="00482F4D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15C1D4AD" w14:textId="77777777" w:rsidR="00482F4D" w:rsidRPr="00A32809" w:rsidRDefault="00482F4D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48089D48" w14:textId="77777777" w:rsidR="00482F4D" w:rsidRPr="00A32809" w:rsidRDefault="00482F4D">
            <w:pPr>
              <w:spacing w:after="0"/>
              <w:ind w:left="272" w:hanging="272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7. Wsparcie merytoryczne nad praktykami sprawuje Opiekun praktyk, wybrany spośród nauczycieli akademickich.</w:t>
            </w:r>
          </w:p>
        </w:tc>
      </w:tr>
      <w:tr w:rsidR="00482F4D" w:rsidRPr="00A32809" w14:paraId="1D1CD62A" w14:textId="77777777" w:rsidTr="00482F4D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F753" w14:textId="77777777" w:rsidR="00482F4D" w:rsidRPr="00A32809" w:rsidRDefault="00482F4D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482F4D" w:rsidRPr="00A32809" w14:paraId="35979BFA" w14:textId="77777777" w:rsidTr="00482F4D">
        <w:trPr>
          <w:trHeight w:val="2665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C6C6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Projektowanie narzędzi controllingu personalnego (karty wyników, audyty kompetencyjne).</w:t>
            </w:r>
          </w:p>
          <w:p w14:paraId="13E68425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Analiza i usprawnianie procesów komunikacji wewnętrznej w przedsiębiorstwie.</w:t>
            </w:r>
          </w:p>
          <w:p w14:paraId="0D683205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Wdrażanie programów rozwoju kompetencji pracowników, talent management.</w:t>
            </w:r>
          </w:p>
          <w:p w14:paraId="7153B498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Udział w procesach rozwiązywania konfliktów i negocjacji z pracownikami.</w:t>
            </w:r>
          </w:p>
          <w:p w14:paraId="33440FB3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Opracowanie projektów usprawniających motywowanie i zaangażowanie zespołu.</w:t>
            </w:r>
          </w:p>
          <w:p w14:paraId="551B0FD5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Współudział w badaniach satysfakcji i zaangażowania pracowników, interpretacja wyników oraz przygotowanie rekomendacji.</w:t>
            </w:r>
          </w:p>
          <w:p w14:paraId="0A3B3500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Projektowanie systemu gamifikacji w procesach motywacyjnych z uwzględnieniem ochrony własności intelektualnej.</w:t>
            </w:r>
          </w:p>
          <w:p w14:paraId="1C6CF394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Wdraża międzynarodowe programy wellbeingu w kontekście różnic kulturowych.</w:t>
            </w:r>
          </w:p>
          <w:p w14:paraId="1AC93F8C" w14:textId="77777777" w:rsidR="00482F4D" w:rsidRPr="00A32809" w:rsidRDefault="00482F4D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A32809">
              <w:rPr>
                <w:rFonts w:ascii="Times New Roman" w:eastAsia="STXingkai" w:hAnsi="Times New Roman"/>
                <w:sz w:val="20"/>
                <w:szCs w:val="20"/>
              </w:rPr>
              <w:t>Rozwiązuje dylematy etyczne w zarządzaniu pokoleniami (pokolenie Z, millenialsi).</w:t>
            </w:r>
          </w:p>
        </w:tc>
      </w:tr>
    </w:tbl>
    <w:p w14:paraId="14478F8E" w14:textId="77777777" w:rsidR="00482F4D" w:rsidRPr="00A32809" w:rsidRDefault="00482F4D" w:rsidP="00482F4D">
      <w:pPr>
        <w:rPr>
          <w:rFonts w:ascii="Times New Roman" w:eastAsia="STXingkai" w:hAnsi="Times New Roman"/>
          <w:sz w:val="20"/>
          <w:szCs w:val="20"/>
        </w:rPr>
      </w:pPr>
    </w:p>
    <w:p w14:paraId="185AE3E0" w14:textId="77777777" w:rsidR="00482F4D" w:rsidRPr="00A32809" w:rsidRDefault="00482F4D" w:rsidP="00482F4D">
      <w:pPr>
        <w:rPr>
          <w:rFonts w:ascii="Times New Roman" w:hAnsi="Times New Roman"/>
        </w:rPr>
      </w:pPr>
    </w:p>
    <w:p w14:paraId="1BF438E6" w14:textId="77777777" w:rsidR="00684923" w:rsidRPr="00A32809" w:rsidRDefault="00684923" w:rsidP="00482F4D">
      <w:pPr>
        <w:spacing w:after="160" w:line="259" w:lineRule="auto"/>
        <w:rPr>
          <w:rFonts w:ascii="Times New Roman" w:eastAsia="Calibri" w:hAnsi="Times New Roman"/>
        </w:rPr>
      </w:pPr>
    </w:p>
    <w:sectPr w:rsidR="00684923" w:rsidRPr="00A32809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0FE6"/>
    <w:multiLevelType w:val="multilevel"/>
    <w:tmpl w:val="236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05F8B"/>
    <w:multiLevelType w:val="multilevel"/>
    <w:tmpl w:val="4090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30271"/>
    <w:multiLevelType w:val="multilevel"/>
    <w:tmpl w:val="C70E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65ABE"/>
    <w:multiLevelType w:val="hybridMultilevel"/>
    <w:tmpl w:val="C93A7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E0D8C"/>
    <w:multiLevelType w:val="hybridMultilevel"/>
    <w:tmpl w:val="E2E4F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70CE"/>
    <w:multiLevelType w:val="hybridMultilevel"/>
    <w:tmpl w:val="C93A7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D34D5"/>
    <w:multiLevelType w:val="hybridMultilevel"/>
    <w:tmpl w:val="3AAC6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B90"/>
    <w:multiLevelType w:val="multilevel"/>
    <w:tmpl w:val="B7DE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938BB"/>
    <w:multiLevelType w:val="multilevel"/>
    <w:tmpl w:val="5620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00592"/>
    <w:multiLevelType w:val="multilevel"/>
    <w:tmpl w:val="C042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10797"/>
    <w:multiLevelType w:val="multilevel"/>
    <w:tmpl w:val="D322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615C31"/>
    <w:multiLevelType w:val="multilevel"/>
    <w:tmpl w:val="25E4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0B074D"/>
    <w:multiLevelType w:val="multilevel"/>
    <w:tmpl w:val="7B98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684EA3"/>
    <w:multiLevelType w:val="hybridMultilevel"/>
    <w:tmpl w:val="25685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70E91"/>
    <w:multiLevelType w:val="multilevel"/>
    <w:tmpl w:val="EA40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0C06BB"/>
    <w:multiLevelType w:val="multilevel"/>
    <w:tmpl w:val="E75E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FD1886"/>
    <w:multiLevelType w:val="multilevel"/>
    <w:tmpl w:val="256A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9A4E7C"/>
    <w:multiLevelType w:val="multilevel"/>
    <w:tmpl w:val="6422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C66E8C"/>
    <w:multiLevelType w:val="multilevel"/>
    <w:tmpl w:val="8D96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7D25A2"/>
    <w:multiLevelType w:val="multilevel"/>
    <w:tmpl w:val="EEF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8342DB"/>
    <w:multiLevelType w:val="multilevel"/>
    <w:tmpl w:val="1E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4B6929"/>
    <w:multiLevelType w:val="hybridMultilevel"/>
    <w:tmpl w:val="19A88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5307D"/>
    <w:multiLevelType w:val="multilevel"/>
    <w:tmpl w:val="ACFA6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006347">
    <w:abstractNumId w:val="10"/>
  </w:num>
  <w:num w:numId="2" w16cid:durableId="30420719">
    <w:abstractNumId w:val="14"/>
  </w:num>
  <w:num w:numId="3" w16cid:durableId="337851892">
    <w:abstractNumId w:val="4"/>
  </w:num>
  <w:num w:numId="4" w16cid:durableId="364717689">
    <w:abstractNumId w:val="6"/>
  </w:num>
  <w:num w:numId="5" w16cid:durableId="38359041">
    <w:abstractNumId w:val="3"/>
  </w:num>
  <w:num w:numId="6" w16cid:durableId="1622415394">
    <w:abstractNumId w:val="5"/>
  </w:num>
  <w:num w:numId="7" w16cid:durableId="1050350161">
    <w:abstractNumId w:val="2"/>
  </w:num>
  <w:num w:numId="8" w16cid:durableId="964044623">
    <w:abstractNumId w:val="20"/>
  </w:num>
  <w:num w:numId="9" w16cid:durableId="2072381529">
    <w:abstractNumId w:val="12"/>
  </w:num>
  <w:num w:numId="10" w16cid:durableId="1081564687">
    <w:abstractNumId w:val="21"/>
  </w:num>
  <w:num w:numId="11" w16cid:durableId="1286737957">
    <w:abstractNumId w:val="7"/>
  </w:num>
  <w:num w:numId="12" w16cid:durableId="1719550084">
    <w:abstractNumId w:val="0"/>
  </w:num>
  <w:num w:numId="13" w16cid:durableId="1285889441">
    <w:abstractNumId w:val="1"/>
  </w:num>
  <w:num w:numId="14" w16cid:durableId="420570611">
    <w:abstractNumId w:val="19"/>
  </w:num>
  <w:num w:numId="15" w16cid:durableId="164832086">
    <w:abstractNumId w:val="16"/>
  </w:num>
  <w:num w:numId="16" w16cid:durableId="1939828972">
    <w:abstractNumId w:val="18"/>
  </w:num>
  <w:num w:numId="17" w16cid:durableId="369500770">
    <w:abstractNumId w:val="17"/>
  </w:num>
  <w:num w:numId="18" w16cid:durableId="1266423256">
    <w:abstractNumId w:val="13"/>
  </w:num>
  <w:num w:numId="19" w16cid:durableId="395906646">
    <w:abstractNumId w:val="11"/>
  </w:num>
  <w:num w:numId="20" w16cid:durableId="211574749">
    <w:abstractNumId w:val="9"/>
  </w:num>
  <w:num w:numId="21" w16cid:durableId="6636038">
    <w:abstractNumId w:val="23"/>
  </w:num>
  <w:num w:numId="22" w16cid:durableId="249706401">
    <w:abstractNumId w:val="8"/>
  </w:num>
  <w:num w:numId="23" w16cid:durableId="1659917209">
    <w:abstractNumId w:val="15"/>
  </w:num>
  <w:num w:numId="24" w16cid:durableId="5705767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77A"/>
    <w:rsid w:val="000100ED"/>
    <w:rsid w:val="0007731F"/>
    <w:rsid w:val="000D7651"/>
    <w:rsid w:val="0013006E"/>
    <w:rsid w:val="00196150"/>
    <w:rsid w:val="00212A85"/>
    <w:rsid w:val="00220ECC"/>
    <w:rsid w:val="0022285B"/>
    <w:rsid w:val="002379D6"/>
    <w:rsid w:val="00246369"/>
    <w:rsid w:val="002960E2"/>
    <w:rsid w:val="002B198E"/>
    <w:rsid w:val="002D06BB"/>
    <w:rsid w:val="00321CA4"/>
    <w:rsid w:val="003934AC"/>
    <w:rsid w:val="0042043B"/>
    <w:rsid w:val="00430B7C"/>
    <w:rsid w:val="00435F78"/>
    <w:rsid w:val="00482F4D"/>
    <w:rsid w:val="00484049"/>
    <w:rsid w:val="004C38B8"/>
    <w:rsid w:val="004C3A22"/>
    <w:rsid w:val="00505496"/>
    <w:rsid w:val="00522CB9"/>
    <w:rsid w:val="00583D61"/>
    <w:rsid w:val="0058515F"/>
    <w:rsid w:val="005E57BC"/>
    <w:rsid w:val="0061348D"/>
    <w:rsid w:val="00650645"/>
    <w:rsid w:val="006755C7"/>
    <w:rsid w:val="00684923"/>
    <w:rsid w:val="00697534"/>
    <w:rsid w:val="006C56E6"/>
    <w:rsid w:val="0073277A"/>
    <w:rsid w:val="007575D6"/>
    <w:rsid w:val="00775A45"/>
    <w:rsid w:val="007E5B7E"/>
    <w:rsid w:val="0082140E"/>
    <w:rsid w:val="0087478A"/>
    <w:rsid w:val="00881C96"/>
    <w:rsid w:val="008A2308"/>
    <w:rsid w:val="008D5F62"/>
    <w:rsid w:val="008E3C22"/>
    <w:rsid w:val="00910B8D"/>
    <w:rsid w:val="009D66E3"/>
    <w:rsid w:val="009E7AA2"/>
    <w:rsid w:val="00A32809"/>
    <w:rsid w:val="00A40643"/>
    <w:rsid w:val="00A44EEF"/>
    <w:rsid w:val="00A46769"/>
    <w:rsid w:val="00A46FCB"/>
    <w:rsid w:val="00AF5CBD"/>
    <w:rsid w:val="00BB2A47"/>
    <w:rsid w:val="00C36116"/>
    <w:rsid w:val="00C5443A"/>
    <w:rsid w:val="00CF31B3"/>
    <w:rsid w:val="00CF389C"/>
    <w:rsid w:val="00D8482F"/>
    <w:rsid w:val="00DA222E"/>
    <w:rsid w:val="00E76B66"/>
    <w:rsid w:val="00E94123"/>
    <w:rsid w:val="00F64517"/>
    <w:rsid w:val="00F82A18"/>
    <w:rsid w:val="00F9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D1818"/>
  <w15:chartTrackingRefBased/>
  <w15:docId w15:val="{E18D1F7F-5EC9-43D9-991B-B0E768FE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5D6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21C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7575D6"/>
    <w:rPr>
      <w:i/>
      <w:iCs/>
    </w:rPr>
  </w:style>
  <w:style w:type="character" w:styleId="Pogrubienie">
    <w:name w:val="Strong"/>
    <w:basedOn w:val="Domylnaczcionkaakapitu"/>
    <w:uiPriority w:val="22"/>
    <w:qFormat/>
    <w:rsid w:val="007575D6"/>
    <w:rPr>
      <w:b/>
      <w:bCs/>
    </w:rPr>
  </w:style>
  <w:style w:type="table" w:styleId="Tabela-Siatka">
    <w:name w:val="Table Grid"/>
    <w:basedOn w:val="Standardowy"/>
    <w:uiPriority w:val="39"/>
    <w:rsid w:val="00697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840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40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4049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0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049"/>
    <w:rPr>
      <w:rFonts w:ascii="Calibri" w:eastAsia="Times New Roman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D66E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66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21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desc-o-mb-title">
    <w:name w:val="desc-o-mb-title"/>
    <w:basedOn w:val="Domylnaczcionkaakapitu"/>
    <w:rsid w:val="006C56E6"/>
  </w:style>
  <w:style w:type="character" w:customStyle="1" w:styleId="desc-o-b-rest">
    <w:name w:val="desc-o-b-rest"/>
    <w:basedOn w:val="Domylnaczcionkaakapitu"/>
    <w:rsid w:val="006C56E6"/>
  </w:style>
  <w:style w:type="character" w:customStyle="1" w:styleId="desc-o-publ">
    <w:name w:val="desc-o-publ"/>
    <w:basedOn w:val="Domylnaczcionkaakapitu"/>
    <w:rsid w:val="006C56E6"/>
  </w:style>
  <w:style w:type="character" w:styleId="Hipercze">
    <w:name w:val="Hyperlink"/>
    <w:basedOn w:val="Domylnaczcionkaakapitu"/>
    <w:uiPriority w:val="99"/>
    <w:semiHidden/>
    <w:unhideWhenUsed/>
    <w:rsid w:val="006C56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6080</Words>
  <Characters>36482</Characters>
  <Application>Microsoft Office Word</Application>
  <DocSecurity>0</DocSecurity>
  <Lines>304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17</cp:revision>
  <dcterms:created xsi:type="dcterms:W3CDTF">2025-07-17T23:09:00Z</dcterms:created>
  <dcterms:modified xsi:type="dcterms:W3CDTF">2026-05-25T21:14:00Z</dcterms:modified>
</cp:coreProperties>
</file>